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7F4E6D"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C80F5B">
        <w:rPr>
          <w:rFonts w:ascii="Calibri" w:eastAsia="Calibri" w:hAnsi="Calibri" w:cs="Times New Roman"/>
          <w:b/>
          <w:i/>
        </w:rPr>
        <w:t>К</w:t>
      </w:r>
    </w:p>
    <w:p w:rsidR="00BB14FC" w:rsidRPr="00BB14FC" w:rsidRDefault="00BB14FC" w:rsidP="00C1144B">
      <w:pPr>
        <w:spacing w:after="0" w:line="240" w:lineRule="auto"/>
        <w:rPr>
          <w:rFonts w:eastAsia="Times New Roman" w:cstheme="minorHAnsi"/>
          <w:b/>
          <w:snapToGrid w:val="0"/>
          <w:kern w:val="28"/>
          <w:sz w:val="24"/>
          <w:szCs w:val="24"/>
          <w:lang w:val="en-US"/>
        </w:rPr>
      </w:pPr>
      <w:bookmarkStart w:id="0" w:name="_GoBack"/>
      <w:bookmarkEnd w:id="0"/>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DC3BB0">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D55DC2" w:rsidRPr="008E4D35" w:rsidTr="00DC3BB0">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en</w:t>
            </w:r>
            <w:r w:rsidR="00D55DC2" w:rsidRPr="008E4D35">
              <w:rPr>
                <w:rFonts w:eastAsia="Times New Roman" w:cstheme="minorHAnsi"/>
                <w:b/>
                <w:snapToGrid w:val="0"/>
                <w:sz w:val="24"/>
                <w:szCs w:val="24"/>
              </w:rPr>
              <w:t xml:space="preserve"> процесуален кодекс</w:t>
            </w:r>
          </w:p>
        </w:tc>
      </w:tr>
      <w:tr w:rsidR="00776889" w:rsidRPr="008E4D35" w:rsidTr="00DC3BB0">
        <w:tc>
          <w:tcPr>
            <w:tcW w:w="1124" w:type="pct"/>
            <w:shd w:val="clear" w:color="auto" w:fill="D9D9D9"/>
          </w:tcPr>
          <w:p w:rsidR="00776889" w:rsidRPr="008E4D35" w:rsidRDefault="00776889"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ДПП</w:t>
            </w:r>
          </w:p>
        </w:tc>
        <w:tc>
          <w:tcPr>
            <w:tcW w:w="3876" w:type="pct"/>
            <w:shd w:val="clear" w:color="auto" w:fill="F3F3F3"/>
          </w:tcPr>
          <w:p w:rsidR="00776889" w:rsidRDefault="00776889"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Добри производствени практики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DC3BB0">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DC3BB0">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DC3BB0">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ЗЗД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задълженията и договорите</w:t>
            </w:r>
          </w:p>
        </w:tc>
      </w:tr>
      <w:tr w:rsidR="00015702" w:rsidRPr="008E4D35" w:rsidTr="00DC3BB0">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776889" w:rsidRPr="008E4D35" w:rsidTr="00DC3BB0">
        <w:tc>
          <w:tcPr>
            <w:tcW w:w="1124" w:type="pct"/>
            <w:shd w:val="clear" w:color="auto" w:fill="D9D9D9"/>
          </w:tcPr>
          <w:p w:rsidR="00776889" w:rsidRPr="008E4D35" w:rsidRDefault="00776889"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ЗООС</w:t>
            </w:r>
          </w:p>
        </w:tc>
        <w:tc>
          <w:tcPr>
            <w:tcW w:w="3876" w:type="pct"/>
            <w:shd w:val="clear" w:color="auto" w:fill="F3F3F3"/>
          </w:tcPr>
          <w:p w:rsidR="00776889" w:rsidRPr="008E4D35" w:rsidRDefault="00776889"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опазване на околната среда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BF30D2" w:rsidRPr="008E4D35" w:rsidTr="00DC3BB0">
        <w:tc>
          <w:tcPr>
            <w:tcW w:w="1124" w:type="pct"/>
            <w:shd w:val="clear" w:color="auto" w:fill="D9D9D9"/>
          </w:tcPr>
          <w:p w:rsidR="00BF30D2" w:rsidRPr="008E4D35" w:rsidRDefault="00BF30D2"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BF30D2" w:rsidRPr="008E4D35" w:rsidRDefault="00BF30D2" w:rsidP="00C1144B">
            <w:pPr>
              <w:spacing w:before="120" w:after="120" w:line="120" w:lineRule="auto"/>
              <w:ind w:left="288" w:right="288"/>
              <w:rPr>
                <w:rFonts w:eastAsia="Times New Roman" w:cstheme="minorHAnsi"/>
                <w:b/>
                <w:snapToGrid w:val="0"/>
                <w:sz w:val="24"/>
                <w:szCs w:val="24"/>
              </w:rPr>
            </w:pPr>
            <w:r w:rsidRPr="00BF30D2">
              <w:rPr>
                <w:rFonts w:eastAsia="Times New Roman" w:cstheme="minorHAnsi"/>
                <w:b/>
                <w:snapToGrid w:val="0"/>
                <w:sz w:val="24"/>
                <w:szCs w:val="24"/>
              </w:rPr>
              <w:t>Закон за управление на средствата от европейските структурни и инвестиционни фондове</w:t>
            </w:r>
          </w:p>
        </w:tc>
      </w:tr>
      <w:tr w:rsidR="00C83BE5" w:rsidRPr="008E4D35" w:rsidTr="00DC3BB0">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DC3BB0">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DC3BB0">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rsidR="001375DA" w:rsidRPr="008E4D35" w:rsidRDefault="00734B42" w:rsidP="001375DA">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p>
          <w:p w:rsidR="00734B42" w:rsidRPr="008E4D35" w:rsidRDefault="00734B42" w:rsidP="001375DA">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конкурентоспособност“</w:t>
            </w:r>
          </w:p>
        </w:tc>
      </w:tr>
      <w:tr w:rsidR="00C470C9" w:rsidRPr="008E4D35" w:rsidTr="00DC3BB0">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752BE3" w:rsidRPr="008E4D35" w:rsidTr="00DC3BB0">
        <w:tc>
          <w:tcPr>
            <w:tcW w:w="1124" w:type="pct"/>
            <w:shd w:val="clear" w:color="auto" w:fill="D9D9D9"/>
          </w:tcPr>
          <w:p w:rsidR="00752BE3" w:rsidRPr="008E4D35" w:rsidRDefault="00752BE3" w:rsidP="00752BE3">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ОСР</w:t>
            </w:r>
          </w:p>
        </w:tc>
        <w:tc>
          <w:tcPr>
            <w:tcW w:w="3876" w:type="pct"/>
            <w:shd w:val="clear" w:color="auto" w:fill="F3F3F3"/>
          </w:tcPr>
          <w:p w:rsidR="00752BE3" w:rsidRPr="008E4D35" w:rsidRDefault="00752BE3" w:rsidP="00D012A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Обща стратегическа рамка</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DC3BB0">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DC3BB0">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DC3BB0">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0"/>
        <w:gridCol w:w="7178"/>
      </w:tblGrid>
      <w:tr w:rsidR="00F56BC0" w:rsidRPr="008E4D35" w:rsidTr="00651791">
        <w:tc>
          <w:tcPr>
            <w:tcW w:w="2110"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7178" w:type="dxa"/>
            <w:shd w:val="clear" w:color="auto" w:fill="F3F3F3"/>
          </w:tcPr>
          <w:p w:rsidR="00F56BC0" w:rsidRPr="008E4D35" w:rsidRDefault="00AD39DA" w:rsidP="00AD39DA">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00F56BC0"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00F56BC0"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651791">
        <w:tc>
          <w:tcPr>
            <w:tcW w:w="2110"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7178"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пар.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Pr="00177AF4">
              <w:rPr>
                <w:rFonts w:eastAsia="Times New Roman" w:cstheme="minorHAnsi"/>
                <w:snapToGrid w:val="0"/>
                <w:sz w:val="24"/>
                <w:szCs w:val="24"/>
              </w:rPr>
              <w:t>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w:t>
            </w:r>
            <w:r w:rsidR="000C2A46">
              <w:rPr>
                <w:rFonts w:eastAsia="Times New Roman" w:cstheme="minorHAnsi"/>
                <w:snapToGrid w:val="0"/>
                <w:sz w:val="24"/>
                <w:szCs w:val="24"/>
              </w:rPr>
              <w:t>то и изпълнението на операции.</w:t>
            </w:r>
            <w:r w:rsidRPr="00177AF4">
              <w:rPr>
                <w:rFonts w:eastAsia="Times New Roman" w:cstheme="minorHAnsi"/>
                <w:snapToGrid w:val="0"/>
                <w:sz w:val="24"/>
                <w:szCs w:val="24"/>
              </w:rPr>
              <w:t xml:space="preserve"> </w:t>
            </w:r>
            <w:r w:rsidR="00F56BC0" w:rsidRPr="008E4D35">
              <w:rPr>
                <w:rFonts w:eastAsia="Times New Roman" w:cstheme="minorHAnsi"/>
                <w:snapToGrid w:val="0"/>
                <w:sz w:val="24"/>
                <w:szCs w:val="24"/>
              </w:rPr>
              <w:t xml:space="preserve">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6932EA" w:rsidRPr="008E4D35" w:rsidTr="00651791">
        <w:tc>
          <w:tcPr>
            <w:tcW w:w="2110" w:type="dxa"/>
            <w:shd w:val="clear" w:color="auto" w:fill="E6E6E6"/>
          </w:tcPr>
          <w:p w:rsidR="006932EA" w:rsidRPr="009200B0" w:rsidRDefault="006932EA" w:rsidP="00022A2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7178" w:type="dxa"/>
            <w:shd w:val="clear" w:color="auto" w:fill="F3F3F3"/>
          </w:tcPr>
          <w:p w:rsidR="006932EA" w:rsidRDefault="006932EA" w:rsidP="00022A25">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rsidR="006932EA" w:rsidRPr="00E42994" w:rsidRDefault="006932EA" w:rsidP="00022A25">
            <w:pPr>
              <w:spacing w:after="240"/>
              <w:rPr>
                <w:rFonts w:eastAsia="Times New Roman" w:cstheme="minorHAnsi"/>
                <w:snapToGrid w:val="0"/>
                <w:sz w:val="24"/>
                <w:szCs w:val="24"/>
              </w:rPr>
            </w:pPr>
            <w:r w:rsidRPr="00E42994">
              <w:rPr>
                <w:rFonts w:eastAsia="Times New Roman" w:cstheme="minorHAnsi"/>
                <w:snapToGrid w:val="0"/>
                <w:sz w:val="24"/>
                <w:szCs w:val="24"/>
              </w:rPr>
              <w:t xml:space="preserve">Дефиницията включва и продукти от следните производства преди индустриалната преработка на дървесината </w:t>
            </w:r>
          </w:p>
          <w:p w:rsidR="006932EA" w:rsidRPr="00E42994" w:rsidRDefault="006932EA" w:rsidP="00022A25">
            <w:pPr>
              <w:numPr>
                <w:ilvl w:val="0"/>
                <w:numId w:val="2"/>
              </w:numPr>
              <w:spacing w:before="240"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r w:rsidRPr="00E42994">
              <w:rPr>
                <w:rFonts w:eastAsia="Times New Roman" w:cstheme="minorHAnsi"/>
                <w:snapToGrid w:val="0"/>
                <w:sz w:val="24"/>
                <w:szCs w:val="24"/>
              </w:rPr>
              <w:lastRenderedPageBreak/>
              <w:t xml:space="preserve">фрезоване, комбинирано или рязане или развиване;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rsidR="006932EA" w:rsidRPr="00E42994" w:rsidRDefault="006932EA" w:rsidP="00022A25">
            <w:pPr>
              <w:numPr>
                <w:ilvl w:val="0"/>
                <w:numId w:val="2"/>
              </w:numPr>
              <w:spacing w:after="0" w:line="240" w:lineRule="auto"/>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022A25">
            <w:pPr>
              <w:numPr>
                <w:ilvl w:val="0"/>
                <w:numId w:val="2"/>
              </w:numPr>
              <w:spacing w:after="240" w:line="240" w:lineRule="auto"/>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008D202B">
              <w:rPr>
                <w:rFonts w:eastAsia="Times New Roman" w:cstheme="minorHAnsi"/>
                <w:snapToGrid w:val="0"/>
                <w:sz w:val="24"/>
                <w:szCs w:val="24"/>
              </w:rPr>
              <w:t>пакетиране.</w:t>
            </w:r>
          </w:p>
        </w:tc>
      </w:tr>
      <w:tr w:rsidR="0019069B" w:rsidRPr="008E4D35" w:rsidTr="00651791">
        <w:tc>
          <w:tcPr>
            <w:tcW w:w="2110" w:type="dxa"/>
            <w:shd w:val="clear" w:color="auto" w:fill="E6E6E6"/>
          </w:tcPr>
          <w:p w:rsidR="0019069B" w:rsidRPr="008E4D35" w:rsidRDefault="0019069B"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7178" w:type="dxa"/>
            <w:shd w:val="clear" w:color="auto" w:fill="F3F3F3"/>
          </w:tcPr>
          <w:p w:rsidR="0019069B" w:rsidRPr="008E4D35" w:rsidRDefault="0019069B"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207A2E" w:rsidRPr="008E4D35" w:rsidTr="00651791">
        <w:tc>
          <w:tcPr>
            <w:tcW w:w="2110" w:type="dxa"/>
            <w:shd w:val="clear" w:color="auto" w:fill="E6E6E6"/>
          </w:tcPr>
          <w:p w:rsidR="00207A2E" w:rsidRPr="008E4D35" w:rsidRDefault="005C6D27" w:rsidP="005C6D27">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Административен д</w:t>
            </w:r>
            <w:r w:rsidR="00207A2E" w:rsidRPr="008E4D35">
              <w:rPr>
                <w:rFonts w:eastAsia="Times New Roman" w:cstheme="minorHAnsi"/>
                <w:b/>
                <w:snapToGrid w:val="0"/>
                <w:sz w:val="24"/>
                <w:szCs w:val="24"/>
              </w:rPr>
              <w:t>оговор за безвъзмездна финансова помощ</w:t>
            </w:r>
          </w:p>
        </w:tc>
        <w:tc>
          <w:tcPr>
            <w:tcW w:w="7178" w:type="dxa"/>
            <w:shd w:val="clear" w:color="auto" w:fill="F3F3F3"/>
          </w:tcPr>
          <w:p w:rsidR="00207A2E" w:rsidRPr="005C6D27" w:rsidRDefault="005C6D27" w:rsidP="005C6D2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Административен договор </w:t>
            </w:r>
            <w:r w:rsidRPr="005C6D27">
              <w:rPr>
                <w:rFonts w:eastAsia="Times New Roman" w:cstheme="minorHAnsi"/>
                <w:snapToGrid w:val="0"/>
                <w:sz w:val="24"/>
                <w:szCs w:val="24"/>
                <w:lang w:val="x-none"/>
              </w:rPr>
              <w:t>е изрично во</w:t>
            </w:r>
            <w:r w:rsidR="00D91DD2">
              <w:rPr>
                <w:rFonts w:eastAsia="Times New Roman" w:cstheme="minorHAnsi"/>
                <w:snapToGrid w:val="0"/>
                <w:sz w:val="24"/>
                <w:szCs w:val="24"/>
                <w:lang w:val="x-none"/>
              </w:rPr>
              <w:t xml:space="preserve">леизявление на ръководителя на </w:t>
            </w:r>
            <w:r w:rsidR="00D91DD2">
              <w:rPr>
                <w:rFonts w:eastAsia="Times New Roman" w:cstheme="minorHAnsi"/>
                <w:snapToGrid w:val="0"/>
                <w:sz w:val="24"/>
                <w:szCs w:val="24"/>
              </w:rPr>
              <w:t>У</w:t>
            </w:r>
            <w:r w:rsidRPr="005C6D27">
              <w:rPr>
                <w:rFonts w:eastAsia="Times New Roman" w:cstheme="minorHAnsi"/>
                <w:snapToGrid w:val="0"/>
                <w:sz w:val="24"/>
                <w:szCs w:val="24"/>
                <w:lang w:val="x-none"/>
              </w:rPr>
              <w:t>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w:t>
            </w:r>
            <w:r w:rsidR="00D91DD2">
              <w:rPr>
                <w:rFonts w:eastAsia="Times New Roman" w:cstheme="minorHAnsi"/>
                <w:snapToGrid w:val="0"/>
                <w:sz w:val="24"/>
                <w:szCs w:val="24"/>
                <w:lang w:val="x-none"/>
              </w:rPr>
              <w:t xml:space="preserve">азумение между ръководителя на </w:t>
            </w:r>
            <w:r w:rsidR="00D91DD2">
              <w:rPr>
                <w:rFonts w:eastAsia="Times New Roman" w:cstheme="minorHAnsi"/>
                <w:snapToGrid w:val="0"/>
                <w:sz w:val="24"/>
                <w:szCs w:val="24"/>
              </w:rPr>
              <w:t>У</w:t>
            </w:r>
            <w:r w:rsidRPr="005C6D27">
              <w:rPr>
                <w:rFonts w:eastAsia="Times New Roman" w:cstheme="minorHAnsi"/>
                <w:snapToGrid w:val="0"/>
                <w:sz w:val="24"/>
                <w:szCs w:val="24"/>
                <w:lang w:val="x-none"/>
              </w:rPr>
              <w:t>правляващия орган и бенефициента, заместващо изд</w:t>
            </w:r>
            <w:r>
              <w:rPr>
                <w:rFonts w:eastAsia="Times New Roman" w:cstheme="minorHAnsi"/>
                <w:snapToGrid w:val="0"/>
                <w:sz w:val="24"/>
                <w:szCs w:val="24"/>
                <w:lang w:val="x-none"/>
              </w:rPr>
              <w:t>аването на административен акт.</w:t>
            </w:r>
          </w:p>
        </w:tc>
      </w:tr>
      <w:tr w:rsidR="000C4C0C" w:rsidRPr="008E4D35" w:rsidTr="00651791">
        <w:tc>
          <w:tcPr>
            <w:tcW w:w="2110" w:type="dxa"/>
            <w:shd w:val="clear" w:color="auto" w:fill="E6E6E6"/>
          </w:tcPr>
          <w:p w:rsidR="000C4C0C" w:rsidRPr="008E4D35" w:rsidRDefault="004A221D" w:rsidP="00DC3BB0">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Е</w:t>
            </w:r>
            <w:r w:rsidRPr="004A221D">
              <w:rPr>
                <w:rFonts w:eastAsia="Times New Roman" w:cstheme="minorHAnsi"/>
                <w:b/>
                <w:snapToGrid w:val="0"/>
                <w:sz w:val="24"/>
                <w:szCs w:val="24"/>
              </w:rPr>
              <w:t>дно и също предприятие</w:t>
            </w:r>
          </w:p>
        </w:tc>
        <w:tc>
          <w:tcPr>
            <w:tcW w:w="7178" w:type="dxa"/>
            <w:shd w:val="clear" w:color="auto" w:fill="F3F3F3"/>
          </w:tcPr>
          <w:p w:rsidR="004A221D" w:rsidRPr="004A221D" w:rsidRDefault="00954573" w:rsidP="004A221D">
            <w:pPr>
              <w:spacing w:before="60" w:after="60" w:line="240" w:lineRule="auto"/>
              <w:jc w:val="both"/>
              <w:rPr>
                <w:rFonts w:eastAsia="Times New Roman" w:cstheme="minorHAnsi"/>
                <w:snapToGrid w:val="0"/>
                <w:sz w:val="24"/>
                <w:szCs w:val="24"/>
              </w:rPr>
            </w:pPr>
            <w:r>
              <w:rPr>
                <w:rFonts w:ascii="Calibri" w:eastAsia="Calibri" w:hAnsi="Calibri" w:cs="Times New Roman"/>
                <w:bCs/>
                <w:sz w:val="24"/>
                <w:szCs w:val="24"/>
              </w:rPr>
              <w:t xml:space="preserve">Съгласно </w:t>
            </w:r>
            <w:r w:rsidRPr="00954573">
              <w:rPr>
                <w:rFonts w:ascii="Calibri" w:eastAsia="Calibri" w:hAnsi="Calibri" w:cs="Times New Roman"/>
                <w:bCs/>
                <w:sz w:val="24"/>
                <w:szCs w:val="24"/>
              </w:rPr>
              <w:t>чл. 2, пар. 2 на Регламент (ЕС) № 1407/2013</w:t>
            </w:r>
            <w:r>
              <w:rPr>
                <w:rFonts w:ascii="Calibri" w:eastAsia="Calibri" w:hAnsi="Calibri" w:cs="Times New Roman"/>
                <w:bCs/>
                <w:sz w:val="24"/>
                <w:szCs w:val="24"/>
              </w:rPr>
              <w:t xml:space="preserve"> </w:t>
            </w:r>
            <w:r>
              <w:rPr>
                <w:rFonts w:eastAsia="Times New Roman" w:cstheme="minorHAnsi"/>
                <w:snapToGrid w:val="0"/>
                <w:sz w:val="24"/>
                <w:szCs w:val="24"/>
              </w:rPr>
              <w:t xml:space="preserve">„едно и също предприятие“ </w:t>
            </w:r>
            <w:r w:rsidR="004A221D" w:rsidRPr="004A221D">
              <w:rPr>
                <w:rFonts w:eastAsia="Times New Roman" w:cstheme="minorHAnsi"/>
                <w:snapToGrid w:val="0"/>
                <w:sz w:val="24"/>
                <w:szCs w:val="24"/>
              </w:rPr>
              <w:t xml:space="preserve">означава всички предприятия, които поддържат помежду си поне един вид от следните взаимоотношения: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A221D" w:rsidRPr="004A221D" w:rsidRDefault="004A221D" w:rsidP="004A221D">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954573" w:rsidRDefault="004A221D" w:rsidP="0095457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w:t>
            </w:r>
            <w:r w:rsidRPr="004A221D">
              <w:rPr>
                <w:rFonts w:eastAsia="Times New Roman" w:cstheme="minorHAnsi"/>
                <w:snapToGrid w:val="0"/>
                <w:sz w:val="24"/>
                <w:szCs w:val="24"/>
              </w:rPr>
              <w:lastRenderedPageBreak/>
              <w:t xml:space="preserve">предприятие, мнозинството от гласовете на акционерите или съдружниците в това предприятие. </w:t>
            </w:r>
          </w:p>
          <w:p w:rsidR="000C4C0C" w:rsidRPr="008E4D35" w:rsidRDefault="004A221D" w:rsidP="00D47C85">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Предприятия, поддър</w:t>
            </w:r>
            <w:r w:rsidR="00D47C85">
              <w:rPr>
                <w:rFonts w:eastAsia="Times New Roman" w:cstheme="minorHAnsi"/>
                <w:snapToGrid w:val="0"/>
                <w:sz w:val="24"/>
                <w:szCs w:val="24"/>
              </w:rPr>
              <w:t>жащи едно от взаимоотношенията по букви а) - г)</w:t>
            </w:r>
            <w:r w:rsidRPr="004A221D">
              <w:rPr>
                <w:rFonts w:eastAsia="Times New Roman" w:cstheme="minorHAnsi"/>
                <w:snapToGrid w:val="0"/>
                <w:sz w:val="24"/>
                <w:szCs w:val="24"/>
              </w:rPr>
              <w:t xml:space="preserve"> посредством едно или</w:t>
            </w:r>
            <w:r w:rsidR="00D47C85">
              <w:rPr>
                <w:rFonts w:eastAsia="Times New Roman" w:cstheme="minorHAnsi"/>
                <w:snapToGrid w:val="0"/>
                <w:sz w:val="24"/>
                <w:szCs w:val="24"/>
              </w:rPr>
              <w:t xml:space="preserve"> </w:t>
            </w:r>
            <w:r w:rsidR="00D47C85" w:rsidRPr="00D47C85">
              <w:rPr>
                <w:rFonts w:eastAsia="Times New Roman" w:cstheme="minorHAnsi"/>
                <w:snapToGrid w:val="0"/>
                <w:sz w:val="24"/>
                <w:szCs w:val="24"/>
              </w:rPr>
              <w:t>няколко други предприятия, също се разглеждат като едно и също предприятие.</w:t>
            </w:r>
          </w:p>
        </w:tc>
      </w:tr>
      <w:tr w:rsidR="00207A2E" w:rsidRPr="008E4D35" w:rsidTr="00651791">
        <w:tc>
          <w:tcPr>
            <w:tcW w:w="2110" w:type="dxa"/>
            <w:shd w:val="clear" w:color="auto" w:fill="E6E6E6"/>
          </w:tcPr>
          <w:p w:rsidR="00207A2E" w:rsidRPr="00FB2FFF" w:rsidRDefault="00207A2E" w:rsidP="00021DCF">
            <w:pPr>
              <w:spacing w:before="100" w:beforeAutospacing="1" w:after="100" w:afterAutospacing="1" w:line="240" w:lineRule="auto"/>
              <w:rPr>
                <w:rFonts w:eastAsia="Times New Roman" w:cstheme="minorHAnsi"/>
                <w:b/>
                <w:snapToGrid w:val="0"/>
                <w:sz w:val="24"/>
                <w:szCs w:val="24"/>
              </w:rPr>
            </w:pPr>
            <w:r w:rsidRPr="00FB2FFF">
              <w:rPr>
                <w:rFonts w:eastAsia="Times New Roman" w:cstheme="minorHAnsi"/>
                <w:b/>
                <w:snapToGrid w:val="0"/>
                <w:sz w:val="24"/>
                <w:szCs w:val="24"/>
              </w:rPr>
              <w:lastRenderedPageBreak/>
              <w:t xml:space="preserve">Изпълнител, определен от страна на бенефициента </w:t>
            </w:r>
          </w:p>
        </w:tc>
        <w:tc>
          <w:tcPr>
            <w:tcW w:w="7178" w:type="dxa"/>
            <w:shd w:val="clear" w:color="auto" w:fill="F3F3F3"/>
          </w:tcPr>
          <w:p w:rsidR="00970420" w:rsidRPr="00FB2FFF" w:rsidRDefault="00207A2E" w:rsidP="00FB2FFF">
            <w:pPr>
              <w:spacing w:before="100" w:beforeAutospacing="1" w:after="100" w:afterAutospacing="1" w:line="240" w:lineRule="auto"/>
              <w:jc w:val="both"/>
              <w:rPr>
                <w:rFonts w:eastAsia="Times New Roman" w:cstheme="minorHAnsi"/>
                <w:snapToGrid w:val="0"/>
                <w:sz w:val="24"/>
                <w:szCs w:val="24"/>
              </w:rPr>
            </w:pPr>
            <w:r w:rsidRPr="00FB2FFF">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FB2FFF" w:rsidRPr="00FB2FFF">
              <w:rPr>
                <w:rFonts w:eastAsia="Times New Roman" w:cstheme="minorHAnsi"/>
                <w:snapToGrid w:val="0"/>
                <w:sz w:val="24"/>
                <w:szCs w:val="24"/>
              </w:rPr>
              <w:t xml:space="preserve"> </w:t>
            </w:r>
            <w:r w:rsidRPr="00FB2FFF">
              <w:rPr>
                <w:rFonts w:eastAsia="Times New Roman" w:cstheme="minorHAnsi"/>
                <w:snapToGrid w:val="0"/>
                <w:sz w:val="24"/>
                <w:szCs w:val="24"/>
              </w:rPr>
              <w:t xml:space="preserve">Изпълнителите от страна на бенефициента не са партньори и </w:t>
            </w:r>
            <w:r w:rsidR="00D772ED" w:rsidRPr="00FB2FFF">
              <w:rPr>
                <w:rFonts w:eastAsia="Times New Roman" w:cstheme="minorHAnsi"/>
                <w:snapToGrid w:val="0"/>
                <w:sz w:val="24"/>
                <w:szCs w:val="24"/>
              </w:rPr>
              <w:t xml:space="preserve">се определят </w:t>
            </w:r>
            <w:r w:rsidR="00970420" w:rsidRPr="00FB2FFF">
              <w:rPr>
                <w:rFonts w:eastAsia="Times New Roman" w:cstheme="minorHAnsi"/>
                <w:snapToGrid w:val="0"/>
                <w:sz w:val="24"/>
                <w:szCs w:val="24"/>
              </w:rPr>
              <w:t>в съответствие с</w:t>
            </w:r>
            <w:r w:rsidR="00D772ED" w:rsidRPr="00FB2FFF">
              <w:rPr>
                <w:rFonts w:eastAsia="Times New Roman" w:cstheme="minorHAnsi"/>
                <w:snapToGrid w:val="0"/>
                <w:sz w:val="24"/>
                <w:szCs w:val="24"/>
              </w:rPr>
              <w:t xml:space="preserve"> </w:t>
            </w:r>
            <w:r w:rsidR="00FB2FFF" w:rsidRPr="00FB2FFF">
              <w:rPr>
                <w:rFonts w:eastAsia="Times New Roman" w:cstheme="minorHAnsi"/>
                <w:snapToGrid w:val="0"/>
                <w:sz w:val="24"/>
                <w:szCs w:val="24"/>
              </w:rPr>
              <w:t>реда за определяне на изпълнител от страна на бенефициенти на договорена безвъзмездна финансова помощ от ЕСИФ</w:t>
            </w:r>
            <w:r w:rsidR="008F2DBC" w:rsidRPr="00FB2FFF">
              <w:rPr>
                <w:rFonts w:eastAsia="Times New Roman" w:cstheme="minorHAnsi"/>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w:t>
            </w:r>
            <w:r w:rsidR="00FB2FFF" w:rsidRPr="00FB2FFF">
              <w:rPr>
                <w:rFonts w:eastAsia="Times New Roman" w:cstheme="minorHAnsi"/>
                <w:snapToGrid w:val="0"/>
                <w:sz w:val="24"/>
                <w:szCs w:val="24"/>
              </w:rPr>
              <w:t>заложени в Ръководството за изпълнение на договори за безвъзмездна финансова помощ по ОПИК 2014-2020</w:t>
            </w:r>
            <w:r w:rsidR="008F2DBC" w:rsidRPr="00FB2FFF">
              <w:rPr>
                <w:rFonts w:eastAsia="Times New Roman" w:cstheme="minorHAnsi"/>
                <w:snapToGrid w:val="0"/>
                <w:sz w:val="24"/>
                <w:szCs w:val="24"/>
              </w:rPr>
              <w:t>.</w:t>
            </w:r>
          </w:p>
        </w:tc>
      </w:tr>
      <w:tr w:rsidR="00502F9C" w:rsidRPr="008E4D35" w:rsidTr="00651791">
        <w:tc>
          <w:tcPr>
            <w:tcW w:w="2110"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7178" w:type="dxa"/>
            <w:shd w:val="clear" w:color="auto" w:fill="F3F3F3"/>
          </w:tcPr>
          <w:p w:rsidR="00502F9C" w:rsidRPr="008E4D35" w:rsidRDefault="00502F9C"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02F9C" w:rsidRPr="008E4D35" w:rsidTr="00651791">
        <w:tc>
          <w:tcPr>
            <w:tcW w:w="2110"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7178" w:type="dxa"/>
            <w:shd w:val="clear" w:color="auto" w:fill="F3F3F3"/>
          </w:tcPr>
          <w:p w:rsidR="00311D57" w:rsidRPr="008E4D35" w:rsidRDefault="00B00C99"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„М</w:t>
            </w:r>
            <w:r w:rsidR="00311D57" w:rsidRPr="00311D57">
              <w:rPr>
                <w:rFonts w:eastAsia="Times New Roman" w:cstheme="minorHAnsi"/>
                <w:snapToGrid w:val="0"/>
                <w:sz w:val="24"/>
                <w:szCs w:val="24"/>
              </w:rPr>
              <w:t xml:space="preserve">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p>
        </w:tc>
      </w:tr>
      <w:tr w:rsidR="00E80306" w:rsidRPr="008E4D35" w:rsidTr="00651791">
        <w:tc>
          <w:tcPr>
            <w:tcW w:w="2110" w:type="dxa"/>
            <w:shd w:val="clear" w:color="auto" w:fill="E6E6E6"/>
          </w:tcPr>
          <w:p w:rsidR="00E80306" w:rsidRDefault="00E80306" w:rsidP="00022A2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7178" w:type="dxa"/>
            <w:shd w:val="clear" w:color="auto" w:fill="F3F3F3"/>
          </w:tcPr>
          <w:p w:rsidR="00E80306" w:rsidRDefault="00E80306" w:rsidP="00022A25">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502F9C" w:rsidRPr="008E4D35" w:rsidTr="00651791">
        <w:tc>
          <w:tcPr>
            <w:tcW w:w="2110"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7178" w:type="dxa"/>
            <w:shd w:val="clear" w:color="auto" w:fill="F3F3F3"/>
          </w:tcPr>
          <w:p w:rsidR="00311D57" w:rsidRPr="007F75CF" w:rsidRDefault="00502F9C" w:rsidP="007F75CF">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„Нематериални активи“ </w:t>
            </w:r>
            <w:r w:rsidR="00831362" w:rsidRPr="00831362">
              <w:rPr>
                <w:rFonts w:eastAsia="Times New Roman" w:cstheme="minorHAnsi"/>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r w:rsidR="00311D57">
              <w:rPr>
                <w:rFonts w:eastAsia="Times New Roman" w:cstheme="minorHAnsi"/>
                <w:snapToGrid w:val="0"/>
                <w:sz w:val="24"/>
                <w:szCs w:val="24"/>
                <w:lang w:val="bg"/>
              </w:rPr>
              <w:t>.</w:t>
            </w:r>
          </w:p>
        </w:tc>
      </w:tr>
      <w:tr w:rsidR="00502F9C" w:rsidRPr="008E4D35" w:rsidTr="00651791">
        <w:tc>
          <w:tcPr>
            <w:tcW w:w="2110" w:type="dxa"/>
            <w:shd w:val="clear" w:color="auto" w:fill="E6E6E6"/>
          </w:tcPr>
          <w:p w:rsidR="00502F9C" w:rsidRPr="008E4D35" w:rsidRDefault="00502F9C"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7178" w:type="dxa"/>
            <w:shd w:val="clear" w:color="auto" w:fill="F3F3F3"/>
          </w:tcPr>
          <w:p w:rsidR="0078029D" w:rsidRPr="008E4D35" w:rsidRDefault="00876B7B"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1B06" w:rsidRPr="008E4D35" w:rsidTr="00651791">
        <w:tc>
          <w:tcPr>
            <w:tcW w:w="2110" w:type="dxa"/>
            <w:shd w:val="clear" w:color="auto" w:fill="E6E6E6"/>
          </w:tcPr>
          <w:p w:rsidR="00311B06" w:rsidRPr="008E4D35" w:rsidRDefault="00311B06"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7178" w:type="dxa"/>
            <w:shd w:val="clear" w:color="auto" w:fill="F3F3F3"/>
          </w:tcPr>
          <w:p w:rsidR="00311B06" w:rsidRPr="008E4D35" w:rsidRDefault="00311B06"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C5289A" w:rsidRPr="008E4D35" w:rsidTr="00651791">
        <w:tc>
          <w:tcPr>
            <w:tcW w:w="2110" w:type="dxa"/>
            <w:shd w:val="clear" w:color="auto" w:fill="E6E6E6"/>
          </w:tcPr>
          <w:p w:rsidR="00C5289A" w:rsidRPr="008E4D35" w:rsidRDefault="00C5289A" w:rsidP="00DC3BB0">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t xml:space="preserve">Преработка на селскостопански </w:t>
            </w:r>
            <w:r w:rsidRPr="00D45B42">
              <w:rPr>
                <w:rFonts w:eastAsia="Times New Roman" w:cstheme="minorHAnsi"/>
                <w:b/>
                <w:snapToGrid w:val="0"/>
                <w:sz w:val="24"/>
                <w:szCs w:val="24"/>
              </w:rPr>
              <w:lastRenderedPageBreak/>
              <w:t>продукти</w:t>
            </w:r>
          </w:p>
        </w:tc>
        <w:tc>
          <w:tcPr>
            <w:tcW w:w="7178" w:type="dxa"/>
            <w:shd w:val="clear" w:color="auto" w:fill="F3F3F3"/>
          </w:tcPr>
          <w:p w:rsidR="00D45B42" w:rsidRPr="008E4D35" w:rsidRDefault="00BF26B0" w:rsidP="0096011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lastRenderedPageBreak/>
              <w:t>В</w:t>
            </w:r>
            <w:r w:rsidRPr="00BF26B0">
              <w:rPr>
                <w:rFonts w:eastAsia="Times New Roman" w:cstheme="minorHAnsi"/>
                <w:snapToGrid w:val="0"/>
                <w:sz w:val="24"/>
                <w:szCs w:val="24"/>
              </w:rPr>
              <w:t xml:space="preserve">сяка операция, извършена спрямо селскостопански продукт, от която се получава също селскостопански продукт, с изключение на </w:t>
            </w:r>
            <w:r w:rsidRPr="00BF26B0">
              <w:rPr>
                <w:rFonts w:eastAsia="Times New Roman" w:cstheme="minorHAnsi"/>
                <w:snapToGrid w:val="0"/>
                <w:sz w:val="24"/>
                <w:szCs w:val="24"/>
              </w:rPr>
              <w:lastRenderedPageBreak/>
              <w:t>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r>
              <w:rPr>
                <w:rFonts w:eastAsia="Times New Roman" w:cstheme="minorHAnsi"/>
                <w:snapToGrid w:val="0"/>
                <w:sz w:val="24"/>
                <w:szCs w:val="24"/>
              </w:rPr>
              <w:t>.</w:t>
            </w:r>
          </w:p>
        </w:tc>
      </w:tr>
      <w:tr w:rsidR="00EA1E54" w:rsidRPr="008E4D35" w:rsidTr="00651791">
        <w:tc>
          <w:tcPr>
            <w:tcW w:w="2110"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Проект</w:t>
            </w:r>
          </w:p>
        </w:tc>
        <w:tc>
          <w:tcPr>
            <w:tcW w:w="7178" w:type="dxa"/>
            <w:shd w:val="clear" w:color="auto" w:fill="F3F3F3"/>
          </w:tcPr>
          <w:p w:rsidR="00EA1E54" w:rsidRPr="008E4D35" w:rsidRDefault="00EA1E54"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A1E54" w:rsidRPr="008E4D35" w:rsidTr="00651791">
        <w:tc>
          <w:tcPr>
            <w:tcW w:w="2110"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7178" w:type="dxa"/>
            <w:shd w:val="clear" w:color="auto" w:fill="F3F3F3"/>
          </w:tcPr>
          <w:p w:rsidR="00EA1E54" w:rsidRPr="008E4D35" w:rsidRDefault="00EA1E54" w:rsidP="00DC3BB0">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EA1E54" w:rsidRPr="008E4D35" w:rsidTr="00651791">
        <w:tc>
          <w:tcPr>
            <w:tcW w:w="2110"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7178" w:type="dxa"/>
            <w:shd w:val="clear" w:color="auto" w:fill="F3F3F3"/>
          </w:tcPr>
          <w:p w:rsidR="00BF26B0" w:rsidRPr="00DC24DC" w:rsidRDefault="00DC24DC" w:rsidP="005A0B3F">
            <w:pPr>
              <w:spacing w:before="100" w:beforeAutospacing="1" w:after="100" w:afterAutospacing="1" w:line="240" w:lineRule="auto"/>
              <w:jc w:val="both"/>
              <w:rPr>
                <w:rFonts w:eastAsia="Times New Roman" w:cstheme="minorHAnsi"/>
                <w:snapToGrid w:val="0"/>
                <w:sz w:val="24"/>
                <w:szCs w:val="24"/>
                <w:lang w:val="bg"/>
              </w:rPr>
            </w:pPr>
            <w:r>
              <w:rPr>
                <w:rFonts w:eastAsia="Times New Roman" w:cstheme="minorHAnsi"/>
                <w:snapToGrid w:val="0"/>
                <w:sz w:val="24"/>
                <w:szCs w:val="24"/>
                <w:lang w:val="bg"/>
              </w:rPr>
              <w:t>П</w:t>
            </w:r>
            <w:r w:rsidR="00294A6E" w:rsidRPr="00294A6E">
              <w:rPr>
                <w:rFonts w:eastAsia="Times New Roman" w:cstheme="minorHAnsi"/>
                <w:snapToGrid w:val="0"/>
                <w:sz w:val="24"/>
                <w:szCs w:val="24"/>
                <w:lang w:val="bg"/>
              </w:rPr>
              <w:t>роизводство на продукти на почвата и н</w:t>
            </w:r>
            <w:r w:rsidR="00617C0E">
              <w:rPr>
                <w:rFonts w:eastAsia="Times New Roman" w:cstheme="minorHAnsi"/>
                <w:snapToGrid w:val="0"/>
                <w:sz w:val="24"/>
                <w:szCs w:val="24"/>
                <w:lang w:val="bg"/>
              </w:rPr>
              <w:t>а животновъдството, изброени в п</w:t>
            </w:r>
            <w:r w:rsidR="00294A6E" w:rsidRPr="00294A6E">
              <w:rPr>
                <w:rFonts w:eastAsia="Times New Roman" w:cstheme="minorHAnsi"/>
                <w:snapToGrid w:val="0"/>
                <w:sz w:val="24"/>
                <w:szCs w:val="24"/>
                <w:lang w:val="bg"/>
              </w:rPr>
              <w:t xml:space="preserve">риложение </w:t>
            </w:r>
            <w:r w:rsidR="00294A6E" w:rsidRPr="00294A6E">
              <w:rPr>
                <w:rFonts w:eastAsia="Times New Roman" w:cstheme="minorHAnsi"/>
                <w:snapToGrid w:val="0"/>
                <w:sz w:val="24"/>
                <w:szCs w:val="24"/>
                <w:lang w:val="en-US"/>
              </w:rPr>
              <w:t xml:space="preserve">I </w:t>
            </w:r>
            <w:r w:rsidR="00294A6E" w:rsidRPr="00294A6E">
              <w:rPr>
                <w:rFonts w:eastAsia="Times New Roman" w:cstheme="minorHAnsi"/>
                <w:snapToGrid w:val="0"/>
                <w:sz w:val="24"/>
                <w:szCs w:val="24"/>
                <w:lang w:val="bg"/>
              </w:rPr>
              <w:t xml:space="preserve">към </w:t>
            </w:r>
            <w:r w:rsidR="005A0B3F" w:rsidRPr="005A0B3F">
              <w:rPr>
                <w:rFonts w:eastAsia="Times New Roman" w:cstheme="minorHAnsi"/>
                <w:snapToGrid w:val="0"/>
                <w:sz w:val="24"/>
                <w:szCs w:val="24"/>
                <w:lang w:val="bg"/>
              </w:rPr>
              <w:t>Договора за функционирането на Европейския съюз</w:t>
            </w:r>
            <w:r w:rsidR="005A0B3F">
              <w:rPr>
                <w:rFonts w:eastAsia="Times New Roman" w:cstheme="minorHAnsi"/>
                <w:snapToGrid w:val="0"/>
                <w:sz w:val="24"/>
                <w:szCs w:val="24"/>
                <w:lang w:val="bg"/>
              </w:rPr>
              <w:t xml:space="preserve"> </w:t>
            </w:r>
            <w:r w:rsidR="00294A6E" w:rsidRPr="00294A6E">
              <w:rPr>
                <w:rFonts w:eastAsia="Times New Roman" w:cstheme="minorHAnsi"/>
                <w:snapToGrid w:val="0"/>
                <w:sz w:val="24"/>
                <w:szCs w:val="24"/>
                <w:lang w:val="bg"/>
              </w:rPr>
              <w:t>, без да се извършват никакви по-нататъшни операции, с които се променя естеството на тези продукти.</w:t>
            </w:r>
          </w:p>
        </w:tc>
      </w:tr>
      <w:tr w:rsidR="00C80F5B" w:rsidRPr="008E4D35" w:rsidTr="00651791">
        <w:tc>
          <w:tcPr>
            <w:tcW w:w="2110" w:type="dxa"/>
            <w:shd w:val="clear" w:color="auto" w:fill="E6E6E6"/>
          </w:tcPr>
          <w:p w:rsidR="00C80F5B" w:rsidRPr="00C80F5B" w:rsidRDefault="00C80F5B" w:rsidP="00836716">
            <w:pPr>
              <w:spacing w:before="100" w:beforeAutospacing="1" w:after="100" w:afterAutospacing="1" w:line="240" w:lineRule="auto"/>
              <w:rPr>
                <w:rFonts w:eastAsia="Times New Roman" w:cstheme="minorHAnsi"/>
                <w:b/>
                <w:snapToGrid w:val="0"/>
                <w:sz w:val="24"/>
                <w:szCs w:val="24"/>
              </w:rPr>
            </w:pPr>
            <w:r w:rsidRPr="00C80F5B">
              <w:rPr>
                <w:rFonts w:eastAsia="Times New Roman" w:cstheme="minorHAnsi"/>
                <w:b/>
                <w:snapToGrid w:val="0"/>
                <w:sz w:val="24"/>
                <w:szCs w:val="24"/>
              </w:rPr>
              <w:t>Ресурсна ефективност/ ефикасност</w:t>
            </w:r>
          </w:p>
        </w:tc>
        <w:tc>
          <w:tcPr>
            <w:tcW w:w="7178" w:type="dxa"/>
            <w:shd w:val="clear" w:color="auto" w:fill="F3F3F3"/>
          </w:tcPr>
          <w:p w:rsidR="00C80F5B" w:rsidRPr="00C80F5B" w:rsidRDefault="00C80F5B" w:rsidP="00836716">
            <w:pPr>
              <w:spacing w:after="0" w:line="240" w:lineRule="auto"/>
              <w:jc w:val="both"/>
              <w:rPr>
                <w:rFonts w:eastAsia="Times New Roman" w:cstheme="minorHAnsi"/>
                <w:snapToGrid w:val="0"/>
                <w:sz w:val="24"/>
                <w:szCs w:val="24"/>
              </w:rPr>
            </w:pPr>
            <w:r>
              <w:rPr>
                <w:rFonts w:eastAsia="Times New Roman" w:cstheme="minorHAnsi"/>
                <w:snapToGrid w:val="0"/>
                <w:sz w:val="24"/>
                <w:szCs w:val="24"/>
              </w:rPr>
              <w:t>1</w:t>
            </w:r>
            <w:r w:rsidRPr="00C80F5B">
              <w:rPr>
                <w:rFonts w:eastAsia="Times New Roman" w:cstheme="minorHAnsi"/>
                <w:snapToGrid w:val="0"/>
                <w:sz w:val="24"/>
                <w:szCs w:val="24"/>
              </w:rPr>
              <w:t>) мерки за подобряване на ресурсната ефективност и устойчиво използване на суровините, вкл. внедряване на високо-технологични решения за оптимизиране на производствените процеси и намаляване използването на суровини; внедряване на съвременни технологии за влагане на отпадъците като суровина в ново производство и/или други алтернативни приложения; внедряване на съвременни безотпадни технологии; внедряване на иновационни производствени материали и повишаване използването на рециклируеми материали;</w:t>
            </w:r>
          </w:p>
          <w:p w:rsidR="00C80F5B" w:rsidRPr="00C80F5B" w:rsidRDefault="00C80F5B" w:rsidP="00836716">
            <w:pPr>
              <w:spacing w:after="0" w:line="240" w:lineRule="auto"/>
              <w:jc w:val="both"/>
              <w:rPr>
                <w:rFonts w:eastAsia="Times New Roman" w:cstheme="minorHAnsi"/>
                <w:snapToGrid w:val="0"/>
                <w:sz w:val="24"/>
                <w:szCs w:val="24"/>
              </w:rPr>
            </w:pPr>
            <w:r w:rsidRPr="00C80F5B">
              <w:rPr>
                <w:rFonts w:eastAsia="Times New Roman" w:cstheme="minorHAnsi"/>
                <w:snapToGrid w:val="0"/>
                <w:sz w:val="24"/>
                <w:szCs w:val="24"/>
              </w:rPr>
              <w:t>2) дейности за намаляване използването на суровини, намаляване на отпадъците, производство на нови устойчиви продукти и услуги; дейности, които имат пряк екологичен ефект върху природните ресурси като въздух, вода, почви, метали и минерали, биоразнообразието.</w:t>
            </w:r>
          </w:p>
        </w:tc>
      </w:tr>
      <w:tr w:rsidR="00EA1E54" w:rsidRPr="008E4D35" w:rsidTr="00651791">
        <w:tc>
          <w:tcPr>
            <w:tcW w:w="2110" w:type="dxa"/>
            <w:shd w:val="clear" w:color="auto" w:fill="E6E6E6"/>
          </w:tcPr>
          <w:p w:rsidR="00EA1E54" w:rsidRPr="008E4D35" w:rsidRDefault="00EA1E54" w:rsidP="00A32D97">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A32D97">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7178" w:type="dxa"/>
            <w:shd w:val="clear" w:color="auto" w:fill="F3F3F3"/>
          </w:tcPr>
          <w:p w:rsidR="00EA1E54" w:rsidRPr="008E4D35" w:rsidRDefault="00EA1E54" w:rsidP="00A32D9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Ръководителят на администрацията, в рамките на чиято структура се намира </w:t>
            </w:r>
            <w:r w:rsidR="00A32D97">
              <w:rPr>
                <w:rFonts w:eastAsia="Times New Roman" w:cstheme="minorHAnsi"/>
                <w:snapToGrid w:val="0"/>
                <w:sz w:val="24"/>
                <w:szCs w:val="24"/>
              </w:rPr>
              <w:t>Управляващия</w:t>
            </w:r>
            <w:r w:rsidRPr="008E4D35">
              <w:rPr>
                <w:rFonts w:eastAsia="Times New Roman" w:cstheme="minorHAnsi"/>
                <w:snapToGrid w:val="0"/>
                <w:sz w:val="24"/>
                <w:szCs w:val="24"/>
              </w:rPr>
              <w:t xml:space="preserve"> орган или упълномощеното от него длъжностно лице.</w:t>
            </w:r>
          </w:p>
        </w:tc>
      </w:tr>
      <w:tr w:rsidR="00EA1E54" w:rsidRPr="008E4D35" w:rsidTr="00651791">
        <w:tc>
          <w:tcPr>
            <w:tcW w:w="2110"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Свързани лица</w:t>
            </w:r>
          </w:p>
        </w:tc>
        <w:tc>
          <w:tcPr>
            <w:tcW w:w="7178" w:type="dxa"/>
            <w:shd w:val="clear" w:color="auto" w:fill="F3F3F3"/>
          </w:tcPr>
          <w:p w:rsidR="00EA1E54" w:rsidRPr="008E4D35" w:rsidRDefault="000E43C4" w:rsidP="00DC3BB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0E43C4">
              <w:rPr>
                <w:rFonts w:eastAsia="Times New Roman" w:cstheme="minorHAnsi"/>
                <w:snapToGrid w:val="0"/>
                <w:sz w:val="24"/>
                <w:szCs w:val="24"/>
              </w:rPr>
              <w:t>ъпрузите или лицата, които се намират във фактическо съжителство, роднините по права линия, по съребрена линия - до четвърта степен включително, и роднините по сватовство - до втора степен включително, както и физически и юридически лица, с които лицето, заемащо публична длъжност, се намира в икономически или политически зависимости, които пораждат основателни съмнения в неговата безпристрастност и обективност.</w:t>
            </w:r>
          </w:p>
        </w:tc>
      </w:tr>
      <w:tr w:rsidR="00DC24DC" w:rsidRPr="008E4D35" w:rsidTr="00651791">
        <w:tc>
          <w:tcPr>
            <w:tcW w:w="2110" w:type="dxa"/>
            <w:shd w:val="clear" w:color="auto" w:fill="E6E6E6"/>
          </w:tcPr>
          <w:p w:rsidR="00DC24DC" w:rsidRPr="008E4D35" w:rsidRDefault="00DC24DC" w:rsidP="00DC3BB0">
            <w:pPr>
              <w:spacing w:before="100" w:beforeAutospacing="1" w:after="100" w:afterAutospacing="1" w:line="240" w:lineRule="auto"/>
              <w:rPr>
                <w:rFonts w:eastAsia="Times New Roman" w:cstheme="minorHAnsi"/>
                <w:b/>
                <w:snapToGrid w:val="0"/>
                <w:sz w:val="24"/>
                <w:szCs w:val="24"/>
              </w:rPr>
            </w:pPr>
            <w:r w:rsidRPr="00DC24DC">
              <w:rPr>
                <w:rFonts w:eastAsia="Times New Roman" w:cstheme="minorHAnsi"/>
                <w:b/>
                <w:snapToGrid w:val="0"/>
                <w:sz w:val="24"/>
                <w:szCs w:val="24"/>
              </w:rPr>
              <w:t>Селскостопански продукти</w:t>
            </w:r>
          </w:p>
        </w:tc>
        <w:tc>
          <w:tcPr>
            <w:tcW w:w="7178" w:type="dxa"/>
            <w:shd w:val="clear" w:color="auto" w:fill="F3F3F3"/>
          </w:tcPr>
          <w:p w:rsidR="00DC24DC" w:rsidRDefault="00617C0E" w:rsidP="005A0B3F">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П</w:t>
            </w:r>
            <w:r w:rsidR="00DC24DC" w:rsidRPr="00DC24DC">
              <w:rPr>
                <w:rFonts w:eastAsia="Times New Roman" w:cstheme="minorHAnsi"/>
                <w:snapToGrid w:val="0"/>
                <w:sz w:val="24"/>
                <w:szCs w:val="24"/>
              </w:rPr>
              <w:t xml:space="preserve">родукти, изброени в приложение I към </w:t>
            </w:r>
            <w:r w:rsidR="005A0B3F" w:rsidRPr="008E4D35">
              <w:rPr>
                <w:rFonts w:eastAsia="Times New Roman" w:cstheme="minorHAnsi"/>
                <w:snapToGrid w:val="0"/>
                <w:sz w:val="24"/>
                <w:szCs w:val="24"/>
              </w:rPr>
              <w:t>Договора за функционирането на Европейския съюз</w:t>
            </w:r>
            <w:r w:rsidR="00DC24DC" w:rsidRPr="00DC24DC">
              <w:rPr>
                <w:rFonts w:eastAsia="Times New Roman" w:cstheme="minorHAnsi"/>
                <w:snapToGrid w:val="0"/>
                <w:sz w:val="24"/>
                <w:szCs w:val="24"/>
              </w:rPr>
              <w:t xml:space="preserve">, с изключение на </w:t>
            </w:r>
            <w:r w:rsidR="00DC24DC" w:rsidRPr="00DC24DC">
              <w:rPr>
                <w:rFonts w:eastAsia="Times New Roman" w:cstheme="minorHAnsi"/>
                <w:snapToGrid w:val="0"/>
                <w:sz w:val="24"/>
                <w:szCs w:val="24"/>
              </w:rPr>
              <w:lastRenderedPageBreak/>
              <w:t>продуктите на рибарството и аквакултурите, включени в приложното по</w:t>
            </w:r>
            <w:r>
              <w:rPr>
                <w:rFonts w:eastAsia="Times New Roman" w:cstheme="minorHAnsi"/>
                <w:snapToGrid w:val="0"/>
                <w:sz w:val="24"/>
                <w:szCs w:val="24"/>
              </w:rPr>
              <w:t xml:space="preserve">ле на </w:t>
            </w:r>
            <w:r w:rsidR="005A0B3F" w:rsidRPr="005A0B3F">
              <w:rPr>
                <w:rFonts w:eastAsia="Times New Roman" w:cstheme="minorHAnsi"/>
                <w:snapToGrid w:val="0"/>
                <w:sz w:val="24"/>
                <w:szCs w:val="24"/>
              </w:rPr>
              <w:t>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EA1E54" w:rsidRPr="008E4D35" w:rsidTr="00651791">
        <w:tc>
          <w:tcPr>
            <w:tcW w:w="2110" w:type="dxa"/>
            <w:shd w:val="clear" w:color="auto" w:fill="E6E6E6"/>
          </w:tcPr>
          <w:p w:rsidR="00EA1E54" w:rsidRPr="008E4D35" w:rsidRDefault="00EA1E54" w:rsidP="00DC3BB0">
            <w:pPr>
              <w:spacing w:before="100" w:beforeAutospacing="1" w:after="100" w:afterAutospacing="1" w:line="240" w:lineRule="auto"/>
              <w:rPr>
                <w:rFonts w:eastAsia="Times New Roman" w:cstheme="minorHAnsi"/>
                <w:b/>
                <w:snapToGrid w:val="0"/>
                <w:sz w:val="24"/>
                <w:szCs w:val="24"/>
              </w:rPr>
            </w:pPr>
            <w:r w:rsidRPr="002A6026">
              <w:rPr>
                <w:rFonts w:eastAsia="Times New Roman" w:cstheme="minorHAnsi"/>
                <w:b/>
                <w:snapToGrid w:val="0"/>
                <w:sz w:val="24"/>
                <w:szCs w:val="24"/>
              </w:rPr>
              <w:lastRenderedPageBreak/>
              <w:t>Транспортни средства</w:t>
            </w:r>
          </w:p>
        </w:tc>
        <w:tc>
          <w:tcPr>
            <w:tcW w:w="7178" w:type="dxa"/>
            <w:shd w:val="clear" w:color="auto" w:fill="F3F3F3"/>
          </w:tcPr>
          <w:p w:rsidR="002A6026" w:rsidRPr="002A6026" w:rsidRDefault="002A6026" w:rsidP="002A6026">
            <w:pPr>
              <w:pStyle w:val="a7"/>
              <w:spacing w:after="60"/>
              <w:jc w:val="both"/>
              <w:rPr>
                <w:sz w:val="24"/>
                <w:szCs w:val="24"/>
              </w:rPr>
            </w:pPr>
            <w:r>
              <w:rPr>
                <w:sz w:val="24"/>
                <w:szCs w:val="24"/>
              </w:rPr>
              <w:t>В</w:t>
            </w:r>
            <w:r w:rsidRPr="002A6026">
              <w:rPr>
                <w:sz w:val="24"/>
                <w:szCs w:val="24"/>
              </w:rPr>
              <w:t>ключва следните дефиниции:</w:t>
            </w:r>
          </w:p>
          <w:p w:rsidR="002A6026" w:rsidRPr="002A6026" w:rsidRDefault="002A6026" w:rsidP="002A6026">
            <w:pPr>
              <w:pStyle w:val="a7"/>
              <w:spacing w:after="60"/>
              <w:jc w:val="both"/>
              <w:rPr>
                <w:sz w:val="24"/>
                <w:szCs w:val="24"/>
              </w:rPr>
            </w:pPr>
            <w:r w:rsidRPr="002A6026">
              <w:rPr>
                <w:sz w:val="24"/>
                <w:szCs w:val="24"/>
              </w:rPr>
              <w:t xml:space="preserve"> - </w:t>
            </w:r>
            <w:r w:rsidRPr="002A6026">
              <w:rPr>
                <w:i/>
                <w:sz w:val="24"/>
                <w:szCs w:val="24"/>
              </w:rPr>
              <w:t>Съгласно Закона за движението по пътищата:</w:t>
            </w:r>
          </w:p>
          <w:p w:rsidR="002A6026" w:rsidRPr="002A6026" w:rsidRDefault="002A6026" w:rsidP="002A6026">
            <w:pPr>
              <w:pStyle w:val="a7"/>
              <w:spacing w:after="60"/>
              <w:jc w:val="both"/>
              <w:rPr>
                <w:sz w:val="24"/>
                <w:szCs w:val="24"/>
              </w:rPr>
            </w:pPr>
            <w:r w:rsidRPr="002A6026">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2A6026" w:rsidRPr="002A6026" w:rsidRDefault="002A6026" w:rsidP="002A6026">
            <w:pPr>
              <w:pStyle w:val="a7"/>
              <w:spacing w:after="60"/>
              <w:jc w:val="both"/>
              <w:rPr>
                <w:sz w:val="24"/>
                <w:szCs w:val="24"/>
              </w:rPr>
            </w:pPr>
            <w:r w:rsidRPr="002A6026">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2A6026" w:rsidRPr="002A6026" w:rsidRDefault="002A6026" w:rsidP="002A6026">
            <w:pPr>
              <w:pStyle w:val="a7"/>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2A6026" w:rsidRPr="002A6026" w:rsidRDefault="002A6026" w:rsidP="002A6026">
            <w:pPr>
              <w:pStyle w:val="a7"/>
              <w:spacing w:after="60"/>
              <w:jc w:val="both"/>
              <w:rPr>
                <w:i/>
                <w:sz w:val="24"/>
                <w:szCs w:val="24"/>
              </w:rPr>
            </w:pPr>
            <w:r w:rsidRPr="002A6026">
              <w:rPr>
                <w:sz w:val="24"/>
                <w:szCs w:val="24"/>
              </w:rPr>
              <w:t xml:space="preserve">- </w:t>
            </w:r>
            <w:r w:rsidRPr="002A6026">
              <w:rPr>
                <w:i/>
                <w:sz w:val="24"/>
                <w:szCs w:val="24"/>
              </w:rPr>
              <w:t>Съгласно Закона за гражданското въздухоплаване:</w:t>
            </w:r>
          </w:p>
          <w:p w:rsidR="002A6026" w:rsidRPr="002A6026" w:rsidRDefault="002A6026" w:rsidP="002A6026">
            <w:pPr>
              <w:pStyle w:val="a7"/>
              <w:spacing w:after="60"/>
              <w:jc w:val="both"/>
              <w:rPr>
                <w:sz w:val="24"/>
                <w:szCs w:val="24"/>
              </w:rPr>
            </w:pPr>
            <w:r w:rsidRPr="002A6026">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2A6026" w:rsidRPr="002A6026" w:rsidRDefault="002A6026" w:rsidP="002A6026">
            <w:pPr>
              <w:pStyle w:val="a7"/>
              <w:spacing w:after="60"/>
              <w:jc w:val="both"/>
              <w:rPr>
                <w:sz w:val="24"/>
                <w:szCs w:val="24"/>
              </w:rPr>
            </w:pPr>
            <w:r w:rsidRPr="002A6026">
              <w:rPr>
                <w:sz w:val="24"/>
                <w:szCs w:val="24"/>
              </w:rPr>
              <w:t xml:space="preserve"> - </w:t>
            </w:r>
            <w:r w:rsidRPr="002A6026">
              <w:rPr>
                <w:i/>
                <w:sz w:val="24"/>
                <w:szCs w:val="24"/>
              </w:rPr>
              <w:t>Съгласно Закона за железопътния транспорт:</w:t>
            </w:r>
          </w:p>
          <w:p w:rsidR="002A6026" w:rsidRPr="002A6026" w:rsidRDefault="002A6026" w:rsidP="002A6026">
            <w:pPr>
              <w:pStyle w:val="a7"/>
              <w:spacing w:after="60"/>
              <w:jc w:val="both"/>
              <w:rPr>
                <w:sz w:val="24"/>
                <w:szCs w:val="24"/>
              </w:rPr>
            </w:pPr>
            <w:r w:rsidRPr="002A6026">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rsidR="002A6026" w:rsidRPr="002A6026" w:rsidRDefault="002A6026" w:rsidP="002A6026">
            <w:pPr>
              <w:pStyle w:val="a7"/>
              <w:spacing w:after="60"/>
              <w:jc w:val="both"/>
              <w:rPr>
                <w:sz w:val="24"/>
                <w:szCs w:val="24"/>
              </w:rPr>
            </w:pPr>
            <w:r w:rsidRPr="002A6026">
              <w:rPr>
                <w:sz w:val="24"/>
                <w:szCs w:val="24"/>
              </w:rPr>
              <w:t xml:space="preserve"> - </w:t>
            </w:r>
            <w:r w:rsidRPr="002A6026">
              <w:rPr>
                <w:i/>
                <w:sz w:val="24"/>
                <w:szCs w:val="24"/>
              </w:rPr>
              <w:t>Съгласно Закона за морските пространства, вътрешните водни пътища и пристанищата на Република България:</w:t>
            </w:r>
          </w:p>
          <w:p w:rsidR="002A6026" w:rsidRPr="002A6026" w:rsidRDefault="002A6026" w:rsidP="002A6026">
            <w:pPr>
              <w:pStyle w:val="a7"/>
              <w:spacing w:after="60"/>
              <w:jc w:val="both"/>
              <w:rPr>
                <w:sz w:val="24"/>
                <w:szCs w:val="24"/>
              </w:rPr>
            </w:pPr>
            <w:r w:rsidRPr="002A6026">
              <w:rPr>
                <w:sz w:val="24"/>
                <w:szCs w:val="24"/>
              </w:rPr>
              <w:t>1. „Яхта”  е кораб, използван за туризъм, спорт, спортен риболов или развлечение.</w:t>
            </w:r>
          </w:p>
          <w:p w:rsidR="00EA1E54" w:rsidRPr="002A6026" w:rsidRDefault="002A6026" w:rsidP="002A6026">
            <w:pPr>
              <w:pStyle w:val="a7"/>
              <w:spacing w:after="60"/>
              <w:jc w:val="both"/>
              <w:rPr>
                <w:lang w:val="en-US"/>
              </w:rPr>
            </w:pPr>
            <w:r w:rsidRPr="002A6026">
              <w:rPr>
                <w:sz w:val="24"/>
                <w:szCs w:val="24"/>
              </w:rPr>
              <w:t>2. „Кораб</w:t>
            </w:r>
            <w:r w:rsidRPr="002A6026">
              <w:rPr>
                <w:bCs/>
                <w:sz w:val="24"/>
                <w:szCs w:val="24"/>
              </w:rPr>
              <w:t>”</w:t>
            </w:r>
            <w:r w:rsidRPr="002A6026">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w:t>
            </w:r>
            <w:r w:rsidRPr="002A6026">
              <w:rPr>
                <w:sz w:val="24"/>
                <w:szCs w:val="24"/>
              </w:rPr>
              <w:lastRenderedPageBreak/>
              <w:t>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A1E54" w:rsidRPr="008E4D35" w:rsidTr="00651791">
        <w:tc>
          <w:tcPr>
            <w:tcW w:w="2110" w:type="dxa"/>
            <w:shd w:val="clear" w:color="auto" w:fill="E6E6E6"/>
          </w:tcPr>
          <w:p w:rsidR="00EA1E54" w:rsidRPr="00D86C4E" w:rsidRDefault="00EA1E54" w:rsidP="00DC3BB0">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r w:rsidR="00D86C4E">
              <w:rPr>
                <w:rFonts w:eastAsia="Times New Roman" w:cstheme="minorHAnsi"/>
                <w:b/>
                <w:snapToGrid w:val="0"/>
                <w:sz w:val="24"/>
                <w:szCs w:val="24"/>
              </w:rPr>
              <w:t>и</w:t>
            </w:r>
          </w:p>
        </w:tc>
        <w:tc>
          <w:tcPr>
            <w:tcW w:w="7178" w:type="dxa"/>
            <w:shd w:val="clear" w:color="auto" w:fill="F3F3F3"/>
          </w:tcPr>
          <w:p w:rsidR="00D86C4E" w:rsidRPr="008E4D35" w:rsidRDefault="00D86C4E" w:rsidP="00F0518A">
            <w:pPr>
              <w:spacing w:after="120" w:line="240" w:lineRule="auto"/>
              <w:jc w:val="both"/>
              <w:rPr>
                <w:rFonts w:eastAsia="Times New Roman" w:cstheme="minorHAnsi"/>
                <w:snapToGrid w:val="0"/>
                <w:sz w:val="24"/>
                <w:szCs w:val="24"/>
              </w:rPr>
            </w:pPr>
            <w:r>
              <w:rPr>
                <w:rFonts w:eastAsia="Times New Roman" w:cstheme="minorHAnsi"/>
                <w:snapToGrid w:val="0"/>
                <w:sz w:val="24"/>
                <w:szCs w:val="24"/>
              </w:rPr>
              <w:t>П</w:t>
            </w:r>
            <w:r w:rsidRPr="00D86C4E">
              <w:rPr>
                <w:rFonts w:eastAsia="Times New Roman" w:cstheme="minorHAnsi"/>
                <w:snapToGrid w:val="0"/>
                <w:sz w:val="24"/>
                <w:szCs w:val="24"/>
              </w:rPr>
              <w:t>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tc>
      </w:tr>
      <w:tr w:rsidR="00E85893" w:rsidRPr="008E4D35" w:rsidTr="00651791">
        <w:tc>
          <w:tcPr>
            <w:tcW w:w="2110" w:type="dxa"/>
            <w:shd w:val="clear" w:color="auto" w:fill="E6E6E6"/>
          </w:tcPr>
          <w:p w:rsidR="00E85893" w:rsidRDefault="00E85893" w:rsidP="0083671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18, ал. 1 и ал. 3 от ПМС №189/2016 г.</w:t>
            </w:r>
          </w:p>
        </w:tc>
        <w:tc>
          <w:tcPr>
            <w:tcW w:w="7178" w:type="dxa"/>
            <w:shd w:val="clear" w:color="auto" w:fill="F3F3F3"/>
          </w:tcPr>
          <w:p w:rsidR="00E85893" w:rsidRPr="005D5C12" w:rsidRDefault="00E85893" w:rsidP="00836716">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E85893"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E85893" w:rsidRPr="006D243B"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w:t>
            </w:r>
            <w:r w:rsidRPr="005D5C12">
              <w:rPr>
                <w:rFonts w:eastAsia="Times New Roman" w:cstheme="minorHAnsi"/>
                <w:snapToGrid w:val="0"/>
                <w:sz w:val="24"/>
                <w:szCs w:val="24"/>
              </w:rPr>
              <w:lastRenderedPageBreak/>
              <w:t>разходи, свързани с лизинговия наем, дължими и платени от лизингополучателя до тази дата;</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E85893" w:rsidRPr="005D5C12"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E85893" w:rsidRDefault="00E85893" w:rsidP="00836716">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bl>
    <w:p w:rsidR="00F56BC0" w:rsidRDefault="00F56BC0"/>
    <w:sectPr w:rsidR="00F56BC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FF" w:rsidRDefault="001761FF" w:rsidP="00364204">
      <w:pPr>
        <w:spacing w:after="0" w:line="240" w:lineRule="auto"/>
      </w:pPr>
      <w:r>
        <w:separator/>
      </w:r>
    </w:p>
  </w:endnote>
  <w:endnote w:type="continuationSeparator" w:id="0">
    <w:p w:rsidR="001761FF" w:rsidRDefault="001761FF"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22" w:rsidRDefault="00D05D2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22" w:rsidRDefault="00D05D2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22" w:rsidRDefault="00D05D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FF" w:rsidRDefault="001761FF" w:rsidP="00364204">
      <w:pPr>
        <w:spacing w:after="0" w:line="240" w:lineRule="auto"/>
      </w:pPr>
      <w:r>
        <w:separator/>
      </w:r>
    </w:p>
  </w:footnote>
  <w:footnote w:type="continuationSeparator" w:id="0">
    <w:p w:rsidR="001761FF" w:rsidRDefault="001761FF"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22" w:rsidRDefault="00D05D2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F2E" w:rsidRDefault="006E3F2E" w:rsidP="006E3F2E">
    <w:pPr>
      <w:pStyle w:val="a3"/>
    </w:pPr>
  </w:p>
  <w:tbl>
    <w:tblPr>
      <w:tblpPr w:leftFromText="141" w:rightFromText="141" w:vertAnchor="page" w:horzAnchor="margin" w:tblpXSpec="center" w:tblpY="526"/>
      <w:tblW w:w="52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9"/>
      <w:gridCol w:w="3716"/>
      <w:gridCol w:w="1822"/>
      <w:gridCol w:w="1712"/>
    </w:tblGrid>
    <w:tr w:rsidR="006E3F2E" w:rsidRPr="007D14EE" w:rsidTr="00CB1273">
      <w:trPr>
        <w:trHeight w:val="1408"/>
      </w:trPr>
      <w:tc>
        <w:tcPr>
          <w:tcW w:w="1308" w:type="pct"/>
          <w:vAlign w:val="center"/>
          <w:hideMark/>
        </w:tcPr>
        <w:p w:rsidR="006E3F2E" w:rsidRPr="007D14EE" w:rsidRDefault="006E3F2E" w:rsidP="006E3F2E">
          <w:pPr>
            <w:jc w:val="center"/>
            <w:rPr>
              <w:b/>
              <w:sz w:val="20"/>
              <w:szCs w:val="20"/>
            </w:rPr>
          </w:pPr>
          <w:r w:rsidRPr="00A82A2A">
            <w:rPr>
              <w:noProof/>
              <w:szCs w:val="20"/>
              <w:lang w:eastAsia="bg-BG"/>
            </w:rPr>
            <w:drawing>
              <wp:inline distT="0" distB="0" distL="0" distR="0">
                <wp:extent cx="1076325" cy="981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81075"/>
                        </a:xfrm>
                        <a:prstGeom prst="rect">
                          <a:avLst/>
                        </a:prstGeom>
                        <a:noFill/>
                        <a:ln>
                          <a:noFill/>
                        </a:ln>
                      </pic:spPr>
                    </pic:pic>
                  </a:graphicData>
                </a:graphic>
              </wp:inline>
            </w:drawing>
          </w:r>
        </w:p>
      </w:tc>
      <w:tc>
        <w:tcPr>
          <w:tcW w:w="1892" w:type="pct"/>
          <w:hideMark/>
        </w:tcPr>
        <w:p w:rsidR="006E3F2E" w:rsidRPr="007D14EE" w:rsidRDefault="006E3F2E" w:rsidP="006E3F2E">
          <w:pPr>
            <w:jc w:val="center"/>
            <w:rPr>
              <w:b/>
            </w:rPr>
          </w:pPr>
          <w:r w:rsidRPr="00A82A2A">
            <w:rPr>
              <w:noProof/>
              <w:szCs w:val="20"/>
              <w:lang w:eastAsia="bg-BG"/>
            </w:rPr>
            <w:drawing>
              <wp:inline distT="0" distB="0" distL="0" distR="0">
                <wp:extent cx="1876425" cy="8382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1876425" cy="838200"/>
                        </a:xfrm>
                        <a:prstGeom prst="rect">
                          <a:avLst/>
                        </a:prstGeom>
                        <a:noFill/>
                        <a:ln>
                          <a:noFill/>
                        </a:ln>
                      </pic:spPr>
                    </pic:pic>
                  </a:graphicData>
                </a:graphic>
              </wp:inline>
            </w:drawing>
          </w:r>
        </w:p>
      </w:tc>
      <w:tc>
        <w:tcPr>
          <w:tcW w:w="928" w:type="pct"/>
          <w:hideMark/>
        </w:tcPr>
        <w:p w:rsidR="006E3F2E" w:rsidRPr="007D14EE" w:rsidRDefault="006E3F2E" w:rsidP="006E3F2E">
          <w:pPr>
            <w:rPr>
              <w:b/>
            </w:rPr>
          </w:pPr>
        </w:p>
        <w:p w:rsidR="006E3F2E" w:rsidRPr="007D14EE" w:rsidRDefault="006E3F2E" w:rsidP="006E3F2E">
          <w:pPr>
            <w:jc w:val="center"/>
            <w:rPr>
              <w:b/>
            </w:rPr>
          </w:pPr>
          <w:r w:rsidRPr="00A82A2A">
            <w:rPr>
              <w:b/>
              <w:noProof/>
              <w:lang w:eastAsia="bg-BG"/>
            </w:rPr>
            <w:drawing>
              <wp:inline distT="0" distB="0" distL="0" distR="0">
                <wp:extent cx="762000" cy="600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872" w:type="pct"/>
        </w:tcPr>
        <w:p w:rsidR="006E3F2E" w:rsidRPr="007D14EE" w:rsidRDefault="006E3F2E" w:rsidP="006E3F2E">
          <w:pPr>
            <w:rPr>
              <w:b/>
            </w:rPr>
          </w:pPr>
        </w:p>
        <w:p w:rsidR="006E3F2E" w:rsidRPr="007D14EE" w:rsidRDefault="006E3F2E" w:rsidP="006E3F2E">
          <w:pPr>
            <w:jc w:val="center"/>
            <w:rPr>
              <w:b/>
            </w:rPr>
          </w:pPr>
          <w:r w:rsidRPr="00CB3319">
            <w:rPr>
              <w:rFonts w:ascii="Times New Roman" w:eastAsia="Times New Roman" w:hAnsi="Times New Roman"/>
              <w:i/>
              <w:noProof/>
              <w:sz w:val="20"/>
              <w:szCs w:val="20"/>
              <w:lang w:eastAsia="bg-BG"/>
            </w:rPr>
            <w:drawing>
              <wp:inline distT="0" distB="0" distL="0" distR="0">
                <wp:extent cx="914400" cy="6000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r>
    <w:tr w:rsidR="006E3F2E" w:rsidRPr="007D14EE" w:rsidTr="00CB1273">
      <w:trPr>
        <w:trHeight w:val="268"/>
      </w:trPr>
      <w:tc>
        <w:tcPr>
          <w:tcW w:w="5000" w:type="pct"/>
          <w:gridSpan w:val="4"/>
          <w:vAlign w:val="center"/>
        </w:tcPr>
        <w:p w:rsidR="006E3F2E" w:rsidRPr="007D14EE" w:rsidRDefault="006E3F2E" w:rsidP="006E3F2E">
          <w:pPr>
            <w:jc w:val="center"/>
            <w:rPr>
              <w:b/>
              <w:iCs/>
              <w:sz w:val="20"/>
              <w:szCs w:val="20"/>
            </w:rPr>
          </w:pPr>
          <w:r w:rsidRPr="007D14EE">
            <w:rPr>
              <w:b/>
              <w:iCs/>
              <w:sz w:val="20"/>
              <w:szCs w:val="20"/>
            </w:rPr>
            <w:t>ВОДЕНО ОТ ОБЩНОСТИТЕ МЕСТНО РАЗВИТИЕ</w:t>
          </w:r>
        </w:p>
      </w:tc>
    </w:tr>
    <w:tr w:rsidR="006E3F2E" w:rsidRPr="007D14EE" w:rsidTr="00CB1273">
      <w:trPr>
        <w:trHeight w:val="70"/>
      </w:trPr>
      <w:tc>
        <w:tcPr>
          <w:tcW w:w="5000" w:type="pct"/>
          <w:gridSpan w:val="4"/>
          <w:vAlign w:val="center"/>
        </w:tcPr>
        <w:p w:rsidR="00D05D22" w:rsidRPr="007D14EE" w:rsidRDefault="006E3F2E" w:rsidP="00D05D22">
          <w:pPr>
            <w:jc w:val="center"/>
            <w:rPr>
              <w:b/>
              <w:iCs/>
              <w:sz w:val="20"/>
              <w:szCs w:val="20"/>
            </w:rPr>
          </w:pPr>
          <w:r w:rsidRPr="007D14EE">
            <w:rPr>
              <w:b/>
              <w:iCs/>
              <w:sz w:val="20"/>
              <w:szCs w:val="20"/>
            </w:rPr>
            <w:t>МЕСТНА ИНИЦИАТИВНА ГРУП</w:t>
          </w:r>
          <w:r w:rsidR="00D05D22">
            <w:rPr>
              <w:b/>
              <w:iCs/>
              <w:sz w:val="20"/>
              <w:szCs w:val="20"/>
            </w:rPr>
            <w:t xml:space="preserve">А – ОБЩИНА </w:t>
          </w:r>
          <w:r>
            <w:rPr>
              <w:b/>
              <w:iCs/>
              <w:sz w:val="20"/>
              <w:szCs w:val="20"/>
            </w:rPr>
            <w:t>МАРИЦА</w:t>
          </w:r>
        </w:p>
      </w:tc>
    </w:tr>
  </w:tbl>
  <w:p w:rsidR="006E3F2E" w:rsidRDefault="006E3F2E" w:rsidP="006E3F2E">
    <w:pPr>
      <w:pStyle w:val="a3"/>
    </w:pPr>
  </w:p>
  <w:p w:rsidR="00364204" w:rsidRPr="006E3F2E" w:rsidRDefault="00364204" w:rsidP="006E3F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22" w:rsidRDefault="00D05D2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15702"/>
    <w:rsid w:val="00020E0B"/>
    <w:rsid w:val="00021DCF"/>
    <w:rsid w:val="0003699C"/>
    <w:rsid w:val="00037903"/>
    <w:rsid w:val="0004005C"/>
    <w:rsid w:val="00045584"/>
    <w:rsid w:val="000568E4"/>
    <w:rsid w:val="00062143"/>
    <w:rsid w:val="00071A1D"/>
    <w:rsid w:val="00093AA5"/>
    <w:rsid w:val="000B38AD"/>
    <w:rsid w:val="000B3990"/>
    <w:rsid w:val="000B6360"/>
    <w:rsid w:val="000C2A46"/>
    <w:rsid w:val="000C4C0C"/>
    <w:rsid w:val="000C6413"/>
    <w:rsid w:val="000C731A"/>
    <w:rsid w:val="000D040C"/>
    <w:rsid w:val="000D418B"/>
    <w:rsid w:val="000E43C4"/>
    <w:rsid w:val="000E4FFF"/>
    <w:rsid w:val="00106E2F"/>
    <w:rsid w:val="0011132D"/>
    <w:rsid w:val="0012117E"/>
    <w:rsid w:val="00121F3D"/>
    <w:rsid w:val="001375DA"/>
    <w:rsid w:val="00151B68"/>
    <w:rsid w:val="001566B9"/>
    <w:rsid w:val="001633CD"/>
    <w:rsid w:val="001637DA"/>
    <w:rsid w:val="001675DC"/>
    <w:rsid w:val="001761FF"/>
    <w:rsid w:val="00176AD2"/>
    <w:rsid w:val="00177AF4"/>
    <w:rsid w:val="0019069B"/>
    <w:rsid w:val="00196567"/>
    <w:rsid w:val="001B57E3"/>
    <w:rsid w:val="001B61A7"/>
    <w:rsid w:val="001D7FDD"/>
    <w:rsid w:val="00207A2E"/>
    <w:rsid w:val="0021679D"/>
    <w:rsid w:val="00221EB8"/>
    <w:rsid w:val="002265BE"/>
    <w:rsid w:val="002407B4"/>
    <w:rsid w:val="00251B6E"/>
    <w:rsid w:val="00261ACB"/>
    <w:rsid w:val="0028583C"/>
    <w:rsid w:val="002938F6"/>
    <w:rsid w:val="00294A6E"/>
    <w:rsid w:val="002A570D"/>
    <w:rsid w:val="002A6026"/>
    <w:rsid w:val="002B20F2"/>
    <w:rsid w:val="002D6EEF"/>
    <w:rsid w:val="00310FBD"/>
    <w:rsid w:val="00311B06"/>
    <w:rsid w:val="00311D57"/>
    <w:rsid w:val="00322E2E"/>
    <w:rsid w:val="003234D8"/>
    <w:rsid w:val="0032781F"/>
    <w:rsid w:val="00364204"/>
    <w:rsid w:val="00380C77"/>
    <w:rsid w:val="00392471"/>
    <w:rsid w:val="003C0505"/>
    <w:rsid w:val="003C4808"/>
    <w:rsid w:val="003E2225"/>
    <w:rsid w:val="003E7DFA"/>
    <w:rsid w:val="003F49BF"/>
    <w:rsid w:val="00413F4A"/>
    <w:rsid w:val="00425D7E"/>
    <w:rsid w:val="00434D2A"/>
    <w:rsid w:val="00487B87"/>
    <w:rsid w:val="00493B72"/>
    <w:rsid w:val="004A221D"/>
    <w:rsid w:val="004A2A03"/>
    <w:rsid w:val="004E15B4"/>
    <w:rsid w:val="004E3FD3"/>
    <w:rsid w:val="004E6D9F"/>
    <w:rsid w:val="00502F9C"/>
    <w:rsid w:val="005155E4"/>
    <w:rsid w:val="00562CDD"/>
    <w:rsid w:val="00566DC9"/>
    <w:rsid w:val="00590097"/>
    <w:rsid w:val="005A0B3F"/>
    <w:rsid w:val="005B109C"/>
    <w:rsid w:val="005B71CE"/>
    <w:rsid w:val="005C3A6A"/>
    <w:rsid w:val="005C6D27"/>
    <w:rsid w:val="005D5D2C"/>
    <w:rsid w:val="005E04B9"/>
    <w:rsid w:val="005E2EA9"/>
    <w:rsid w:val="005E3ADC"/>
    <w:rsid w:val="005E3F6F"/>
    <w:rsid w:val="00617C0E"/>
    <w:rsid w:val="00624B99"/>
    <w:rsid w:val="0062729B"/>
    <w:rsid w:val="00651791"/>
    <w:rsid w:val="00655AB9"/>
    <w:rsid w:val="00666644"/>
    <w:rsid w:val="006675E7"/>
    <w:rsid w:val="006932EA"/>
    <w:rsid w:val="006B35B9"/>
    <w:rsid w:val="006C0382"/>
    <w:rsid w:val="006C0465"/>
    <w:rsid w:val="006C43D4"/>
    <w:rsid w:val="006C7B36"/>
    <w:rsid w:val="006D243B"/>
    <w:rsid w:val="006D5204"/>
    <w:rsid w:val="006E3F2E"/>
    <w:rsid w:val="006E744F"/>
    <w:rsid w:val="006F5552"/>
    <w:rsid w:val="00703BF5"/>
    <w:rsid w:val="007268F0"/>
    <w:rsid w:val="00734B42"/>
    <w:rsid w:val="00741F45"/>
    <w:rsid w:val="0074385D"/>
    <w:rsid w:val="0074665C"/>
    <w:rsid w:val="00752BE3"/>
    <w:rsid w:val="00761200"/>
    <w:rsid w:val="007703EA"/>
    <w:rsid w:val="00776889"/>
    <w:rsid w:val="0078029D"/>
    <w:rsid w:val="007839FC"/>
    <w:rsid w:val="00784610"/>
    <w:rsid w:val="00785637"/>
    <w:rsid w:val="007B5FF0"/>
    <w:rsid w:val="007C19D5"/>
    <w:rsid w:val="007E18D5"/>
    <w:rsid w:val="007E4C7D"/>
    <w:rsid w:val="007F4E6D"/>
    <w:rsid w:val="007F75CF"/>
    <w:rsid w:val="0082616B"/>
    <w:rsid w:val="00831362"/>
    <w:rsid w:val="00854867"/>
    <w:rsid w:val="00856C77"/>
    <w:rsid w:val="00857CD1"/>
    <w:rsid w:val="00870D1D"/>
    <w:rsid w:val="00876B7B"/>
    <w:rsid w:val="00880021"/>
    <w:rsid w:val="00884591"/>
    <w:rsid w:val="008A3B65"/>
    <w:rsid w:val="008B2216"/>
    <w:rsid w:val="008D202B"/>
    <w:rsid w:val="008D22C2"/>
    <w:rsid w:val="008D51DE"/>
    <w:rsid w:val="008D61F4"/>
    <w:rsid w:val="008E4D35"/>
    <w:rsid w:val="008F2DBC"/>
    <w:rsid w:val="0091049D"/>
    <w:rsid w:val="0091098E"/>
    <w:rsid w:val="00911F09"/>
    <w:rsid w:val="009200B0"/>
    <w:rsid w:val="009228BD"/>
    <w:rsid w:val="00923620"/>
    <w:rsid w:val="00924D9B"/>
    <w:rsid w:val="00936946"/>
    <w:rsid w:val="0095447F"/>
    <w:rsid w:val="00954573"/>
    <w:rsid w:val="00960116"/>
    <w:rsid w:val="00970420"/>
    <w:rsid w:val="00992159"/>
    <w:rsid w:val="009944A0"/>
    <w:rsid w:val="009B112E"/>
    <w:rsid w:val="009D632B"/>
    <w:rsid w:val="009F6C1F"/>
    <w:rsid w:val="009F7BB2"/>
    <w:rsid w:val="00A004ED"/>
    <w:rsid w:val="00A027AA"/>
    <w:rsid w:val="00A14845"/>
    <w:rsid w:val="00A1789B"/>
    <w:rsid w:val="00A25709"/>
    <w:rsid w:val="00A26995"/>
    <w:rsid w:val="00A32D97"/>
    <w:rsid w:val="00A55BC7"/>
    <w:rsid w:val="00A641AE"/>
    <w:rsid w:val="00A90EA8"/>
    <w:rsid w:val="00AA5F85"/>
    <w:rsid w:val="00AB66B3"/>
    <w:rsid w:val="00AC5A69"/>
    <w:rsid w:val="00AC6F3F"/>
    <w:rsid w:val="00AD2903"/>
    <w:rsid w:val="00AD39DA"/>
    <w:rsid w:val="00AE06FF"/>
    <w:rsid w:val="00B00C99"/>
    <w:rsid w:val="00B03F01"/>
    <w:rsid w:val="00B219EC"/>
    <w:rsid w:val="00B47A1F"/>
    <w:rsid w:val="00B50A28"/>
    <w:rsid w:val="00B54D6C"/>
    <w:rsid w:val="00B570F3"/>
    <w:rsid w:val="00B663BB"/>
    <w:rsid w:val="00B82914"/>
    <w:rsid w:val="00BA0725"/>
    <w:rsid w:val="00BB14FC"/>
    <w:rsid w:val="00BC06E5"/>
    <w:rsid w:val="00BF171D"/>
    <w:rsid w:val="00BF26B0"/>
    <w:rsid w:val="00BF30D2"/>
    <w:rsid w:val="00C062EE"/>
    <w:rsid w:val="00C1144B"/>
    <w:rsid w:val="00C22321"/>
    <w:rsid w:val="00C227AA"/>
    <w:rsid w:val="00C2626E"/>
    <w:rsid w:val="00C43F18"/>
    <w:rsid w:val="00C470C9"/>
    <w:rsid w:val="00C5289A"/>
    <w:rsid w:val="00C60101"/>
    <w:rsid w:val="00C64722"/>
    <w:rsid w:val="00C64B9B"/>
    <w:rsid w:val="00C67B6D"/>
    <w:rsid w:val="00C76E41"/>
    <w:rsid w:val="00C80F5B"/>
    <w:rsid w:val="00C83BE5"/>
    <w:rsid w:val="00C86681"/>
    <w:rsid w:val="00C95350"/>
    <w:rsid w:val="00CB0C05"/>
    <w:rsid w:val="00CC24A5"/>
    <w:rsid w:val="00CD4B07"/>
    <w:rsid w:val="00CF381D"/>
    <w:rsid w:val="00D00B17"/>
    <w:rsid w:val="00D012AB"/>
    <w:rsid w:val="00D05D22"/>
    <w:rsid w:val="00D077BE"/>
    <w:rsid w:val="00D45B42"/>
    <w:rsid w:val="00D47C85"/>
    <w:rsid w:val="00D55DC2"/>
    <w:rsid w:val="00D60A0F"/>
    <w:rsid w:val="00D73B92"/>
    <w:rsid w:val="00D772ED"/>
    <w:rsid w:val="00D86C4E"/>
    <w:rsid w:val="00D91DD2"/>
    <w:rsid w:val="00DA3619"/>
    <w:rsid w:val="00DC24DC"/>
    <w:rsid w:val="00DF094A"/>
    <w:rsid w:val="00DF2DF7"/>
    <w:rsid w:val="00DF5409"/>
    <w:rsid w:val="00DF71C8"/>
    <w:rsid w:val="00DF7B45"/>
    <w:rsid w:val="00E12165"/>
    <w:rsid w:val="00E20EE5"/>
    <w:rsid w:val="00E21F20"/>
    <w:rsid w:val="00E24506"/>
    <w:rsid w:val="00E310CD"/>
    <w:rsid w:val="00E32E04"/>
    <w:rsid w:val="00E42994"/>
    <w:rsid w:val="00E43262"/>
    <w:rsid w:val="00E54710"/>
    <w:rsid w:val="00E6244E"/>
    <w:rsid w:val="00E67A50"/>
    <w:rsid w:val="00E80306"/>
    <w:rsid w:val="00E85893"/>
    <w:rsid w:val="00E86682"/>
    <w:rsid w:val="00E94DD0"/>
    <w:rsid w:val="00EA05CA"/>
    <w:rsid w:val="00EA1E54"/>
    <w:rsid w:val="00EC030C"/>
    <w:rsid w:val="00EE7F6C"/>
    <w:rsid w:val="00F0518A"/>
    <w:rsid w:val="00F06A3C"/>
    <w:rsid w:val="00F25879"/>
    <w:rsid w:val="00F27621"/>
    <w:rsid w:val="00F31457"/>
    <w:rsid w:val="00F45AE3"/>
    <w:rsid w:val="00F46184"/>
    <w:rsid w:val="00F46AA0"/>
    <w:rsid w:val="00F56BC0"/>
    <w:rsid w:val="00F702F0"/>
    <w:rsid w:val="00F74603"/>
    <w:rsid w:val="00F83726"/>
    <w:rsid w:val="00F859F7"/>
    <w:rsid w:val="00F95920"/>
    <w:rsid w:val="00FB2FFF"/>
    <w:rsid w:val="00FE301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4204"/>
    <w:pPr>
      <w:tabs>
        <w:tab w:val="center" w:pos="4536"/>
        <w:tab w:val="right" w:pos="9072"/>
      </w:tabs>
      <w:spacing w:after="0" w:line="240" w:lineRule="auto"/>
    </w:pPr>
  </w:style>
  <w:style w:type="character" w:customStyle="1" w:styleId="a4">
    <w:name w:val="Горен колонтитул Знак"/>
    <w:basedOn w:val="a0"/>
    <w:link w:val="a3"/>
    <w:uiPriority w:val="99"/>
    <w:rsid w:val="00364204"/>
  </w:style>
  <w:style w:type="paragraph" w:styleId="a5">
    <w:name w:val="footer"/>
    <w:basedOn w:val="a"/>
    <w:link w:val="a6"/>
    <w:uiPriority w:val="99"/>
    <w:unhideWhenUsed/>
    <w:rsid w:val="00364204"/>
    <w:pPr>
      <w:tabs>
        <w:tab w:val="center" w:pos="4536"/>
        <w:tab w:val="right" w:pos="9072"/>
      </w:tabs>
      <w:spacing w:after="0" w:line="240" w:lineRule="auto"/>
    </w:pPr>
  </w:style>
  <w:style w:type="character" w:customStyle="1" w:styleId="a6">
    <w:name w:val="Долен колонтитул Знак"/>
    <w:basedOn w:val="a0"/>
    <w:link w:val="a5"/>
    <w:uiPriority w:val="99"/>
    <w:rsid w:val="00364204"/>
  </w:style>
  <w:style w:type="paragraph" w:styleId="a7">
    <w:name w:val="footnote text"/>
    <w:basedOn w:val="a"/>
    <w:link w:val="a8"/>
    <w:uiPriority w:val="99"/>
    <w:unhideWhenUsed/>
    <w:rsid w:val="0082616B"/>
    <w:pPr>
      <w:spacing w:after="0" w:line="240" w:lineRule="auto"/>
    </w:pPr>
    <w:rPr>
      <w:sz w:val="20"/>
      <w:szCs w:val="20"/>
    </w:rPr>
  </w:style>
  <w:style w:type="character" w:customStyle="1" w:styleId="a8">
    <w:name w:val="Текст под линия Знак"/>
    <w:basedOn w:val="a0"/>
    <w:link w:val="a7"/>
    <w:uiPriority w:val="99"/>
    <w:rsid w:val="0082616B"/>
    <w:rPr>
      <w:sz w:val="20"/>
      <w:szCs w:val="20"/>
    </w:rPr>
  </w:style>
  <w:style w:type="paragraph" w:styleId="a9">
    <w:name w:val="Balloon Text"/>
    <w:basedOn w:val="a"/>
    <w:link w:val="aa"/>
    <w:uiPriority w:val="99"/>
    <w:semiHidden/>
    <w:unhideWhenUsed/>
    <w:rsid w:val="007F4E6D"/>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F4E6D"/>
    <w:rPr>
      <w:rFonts w:ascii="Tahoma" w:hAnsi="Tahoma" w:cs="Tahoma"/>
      <w:sz w:val="16"/>
      <w:szCs w:val="16"/>
    </w:rPr>
  </w:style>
  <w:style w:type="paragraph" w:styleId="ab">
    <w:name w:val="List Paragraph"/>
    <w:basedOn w:val="a"/>
    <w:uiPriority w:val="34"/>
    <w:qFormat/>
    <w:rsid w:val="007F4E6D"/>
    <w:pPr>
      <w:ind w:left="720"/>
      <w:contextualSpacing/>
    </w:pPr>
  </w:style>
  <w:style w:type="character" w:styleId="ac">
    <w:name w:val="footnote reference"/>
    <w:aliases w:val="Footnote symbol"/>
    <w:basedOn w:val="a0"/>
    <w:semiHidden/>
    <w:unhideWhenUsed/>
    <w:rsid w:val="000568E4"/>
    <w:rPr>
      <w:vertAlign w:val="superscript"/>
    </w:rPr>
  </w:style>
  <w:style w:type="character" w:styleId="ad">
    <w:name w:val="annotation reference"/>
    <w:basedOn w:val="a0"/>
    <w:uiPriority w:val="99"/>
    <w:semiHidden/>
    <w:unhideWhenUsed/>
    <w:rsid w:val="006D243B"/>
    <w:rPr>
      <w:sz w:val="16"/>
      <w:szCs w:val="16"/>
    </w:rPr>
  </w:style>
  <w:style w:type="paragraph" w:styleId="ae">
    <w:name w:val="annotation text"/>
    <w:basedOn w:val="a"/>
    <w:link w:val="af"/>
    <w:uiPriority w:val="99"/>
    <w:semiHidden/>
    <w:unhideWhenUsed/>
    <w:rsid w:val="006D243B"/>
    <w:pPr>
      <w:spacing w:line="240" w:lineRule="auto"/>
    </w:pPr>
    <w:rPr>
      <w:sz w:val="20"/>
      <w:szCs w:val="20"/>
    </w:rPr>
  </w:style>
  <w:style w:type="character" w:customStyle="1" w:styleId="af">
    <w:name w:val="Текст на коментар Знак"/>
    <w:basedOn w:val="a0"/>
    <w:link w:val="ae"/>
    <w:uiPriority w:val="99"/>
    <w:semiHidden/>
    <w:rsid w:val="006D243B"/>
    <w:rPr>
      <w:sz w:val="20"/>
      <w:szCs w:val="20"/>
    </w:rPr>
  </w:style>
  <w:style w:type="paragraph" w:styleId="af0">
    <w:name w:val="annotation subject"/>
    <w:basedOn w:val="ae"/>
    <w:next w:val="ae"/>
    <w:link w:val="af1"/>
    <w:uiPriority w:val="99"/>
    <w:semiHidden/>
    <w:unhideWhenUsed/>
    <w:rsid w:val="006D243B"/>
    <w:rPr>
      <w:b/>
      <w:bCs/>
    </w:rPr>
  </w:style>
  <w:style w:type="character" w:customStyle="1" w:styleId="af1">
    <w:name w:val="Предмет на коментар Знак"/>
    <w:basedOn w:val="af"/>
    <w:link w:val="af0"/>
    <w:uiPriority w:val="99"/>
    <w:semiHidden/>
    <w:rsid w:val="006D243B"/>
    <w:rPr>
      <w:b/>
      <w:bCs/>
      <w:sz w:val="20"/>
      <w:szCs w:val="20"/>
    </w:rPr>
  </w:style>
  <w:style w:type="character" w:styleId="af2">
    <w:name w:val="Hyperlink"/>
    <w:basedOn w:val="a0"/>
    <w:uiPriority w:val="99"/>
    <w:unhideWhenUsed/>
    <w:rsid w:val="009704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4204"/>
    <w:pPr>
      <w:tabs>
        <w:tab w:val="center" w:pos="4536"/>
        <w:tab w:val="right" w:pos="9072"/>
      </w:tabs>
      <w:spacing w:after="0" w:line="240" w:lineRule="auto"/>
    </w:pPr>
  </w:style>
  <w:style w:type="character" w:customStyle="1" w:styleId="a4">
    <w:name w:val="Горен колонтитул Знак"/>
    <w:basedOn w:val="a0"/>
    <w:link w:val="a3"/>
    <w:uiPriority w:val="99"/>
    <w:rsid w:val="00364204"/>
  </w:style>
  <w:style w:type="paragraph" w:styleId="a5">
    <w:name w:val="footer"/>
    <w:basedOn w:val="a"/>
    <w:link w:val="a6"/>
    <w:uiPriority w:val="99"/>
    <w:unhideWhenUsed/>
    <w:rsid w:val="00364204"/>
    <w:pPr>
      <w:tabs>
        <w:tab w:val="center" w:pos="4536"/>
        <w:tab w:val="right" w:pos="9072"/>
      </w:tabs>
      <w:spacing w:after="0" w:line="240" w:lineRule="auto"/>
    </w:pPr>
  </w:style>
  <w:style w:type="character" w:customStyle="1" w:styleId="a6">
    <w:name w:val="Долен колонтитул Знак"/>
    <w:basedOn w:val="a0"/>
    <w:link w:val="a5"/>
    <w:uiPriority w:val="99"/>
    <w:rsid w:val="00364204"/>
  </w:style>
  <w:style w:type="paragraph" w:styleId="a7">
    <w:name w:val="footnote text"/>
    <w:basedOn w:val="a"/>
    <w:link w:val="a8"/>
    <w:uiPriority w:val="99"/>
    <w:unhideWhenUsed/>
    <w:rsid w:val="0082616B"/>
    <w:pPr>
      <w:spacing w:after="0" w:line="240" w:lineRule="auto"/>
    </w:pPr>
    <w:rPr>
      <w:sz w:val="20"/>
      <w:szCs w:val="20"/>
    </w:rPr>
  </w:style>
  <w:style w:type="character" w:customStyle="1" w:styleId="a8">
    <w:name w:val="Текст под линия Знак"/>
    <w:basedOn w:val="a0"/>
    <w:link w:val="a7"/>
    <w:uiPriority w:val="99"/>
    <w:rsid w:val="0082616B"/>
    <w:rPr>
      <w:sz w:val="20"/>
      <w:szCs w:val="20"/>
    </w:rPr>
  </w:style>
  <w:style w:type="paragraph" w:styleId="a9">
    <w:name w:val="Balloon Text"/>
    <w:basedOn w:val="a"/>
    <w:link w:val="aa"/>
    <w:uiPriority w:val="99"/>
    <w:semiHidden/>
    <w:unhideWhenUsed/>
    <w:rsid w:val="007F4E6D"/>
    <w:pPr>
      <w:spacing w:after="0" w:line="240" w:lineRule="auto"/>
    </w:pPr>
    <w:rPr>
      <w:rFonts w:ascii="Tahoma" w:hAnsi="Tahoma" w:cs="Tahoma"/>
      <w:sz w:val="16"/>
      <w:szCs w:val="16"/>
    </w:rPr>
  </w:style>
  <w:style w:type="character" w:customStyle="1" w:styleId="aa">
    <w:name w:val="Изнесен текст Знак"/>
    <w:basedOn w:val="a0"/>
    <w:link w:val="a9"/>
    <w:uiPriority w:val="99"/>
    <w:semiHidden/>
    <w:rsid w:val="007F4E6D"/>
    <w:rPr>
      <w:rFonts w:ascii="Tahoma" w:hAnsi="Tahoma" w:cs="Tahoma"/>
      <w:sz w:val="16"/>
      <w:szCs w:val="16"/>
    </w:rPr>
  </w:style>
  <w:style w:type="paragraph" w:styleId="ab">
    <w:name w:val="List Paragraph"/>
    <w:basedOn w:val="a"/>
    <w:uiPriority w:val="34"/>
    <w:qFormat/>
    <w:rsid w:val="007F4E6D"/>
    <w:pPr>
      <w:ind w:left="720"/>
      <w:contextualSpacing/>
    </w:pPr>
  </w:style>
  <w:style w:type="character" w:styleId="ac">
    <w:name w:val="footnote reference"/>
    <w:aliases w:val="Footnote symbol"/>
    <w:basedOn w:val="a0"/>
    <w:semiHidden/>
    <w:unhideWhenUsed/>
    <w:rsid w:val="000568E4"/>
    <w:rPr>
      <w:vertAlign w:val="superscript"/>
    </w:rPr>
  </w:style>
  <w:style w:type="character" w:styleId="ad">
    <w:name w:val="annotation reference"/>
    <w:basedOn w:val="a0"/>
    <w:uiPriority w:val="99"/>
    <w:semiHidden/>
    <w:unhideWhenUsed/>
    <w:rsid w:val="006D243B"/>
    <w:rPr>
      <w:sz w:val="16"/>
      <w:szCs w:val="16"/>
    </w:rPr>
  </w:style>
  <w:style w:type="paragraph" w:styleId="ae">
    <w:name w:val="annotation text"/>
    <w:basedOn w:val="a"/>
    <w:link w:val="af"/>
    <w:uiPriority w:val="99"/>
    <w:semiHidden/>
    <w:unhideWhenUsed/>
    <w:rsid w:val="006D243B"/>
    <w:pPr>
      <w:spacing w:line="240" w:lineRule="auto"/>
    </w:pPr>
    <w:rPr>
      <w:sz w:val="20"/>
      <w:szCs w:val="20"/>
    </w:rPr>
  </w:style>
  <w:style w:type="character" w:customStyle="1" w:styleId="af">
    <w:name w:val="Текст на коментар Знак"/>
    <w:basedOn w:val="a0"/>
    <w:link w:val="ae"/>
    <w:uiPriority w:val="99"/>
    <w:semiHidden/>
    <w:rsid w:val="006D243B"/>
    <w:rPr>
      <w:sz w:val="20"/>
      <w:szCs w:val="20"/>
    </w:rPr>
  </w:style>
  <w:style w:type="paragraph" w:styleId="af0">
    <w:name w:val="annotation subject"/>
    <w:basedOn w:val="ae"/>
    <w:next w:val="ae"/>
    <w:link w:val="af1"/>
    <w:uiPriority w:val="99"/>
    <w:semiHidden/>
    <w:unhideWhenUsed/>
    <w:rsid w:val="006D243B"/>
    <w:rPr>
      <w:b/>
      <w:bCs/>
    </w:rPr>
  </w:style>
  <w:style w:type="character" w:customStyle="1" w:styleId="af1">
    <w:name w:val="Предмет на коментар Знак"/>
    <w:basedOn w:val="af"/>
    <w:link w:val="af0"/>
    <w:uiPriority w:val="99"/>
    <w:semiHidden/>
    <w:rsid w:val="006D243B"/>
    <w:rPr>
      <w:b/>
      <w:bCs/>
      <w:sz w:val="20"/>
      <w:szCs w:val="20"/>
    </w:rPr>
  </w:style>
  <w:style w:type="character" w:styleId="af2">
    <w:name w:val="Hyperlink"/>
    <w:basedOn w:val="a0"/>
    <w:uiPriority w:val="99"/>
    <w:unhideWhenUsed/>
    <w:rsid w:val="009704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8</Pages>
  <Words>2266</Words>
  <Characters>12920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user</cp:lastModifiedBy>
  <cp:revision>27</cp:revision>
  <cp:lastPrinted>2015-04-30T10:45:00Z</cp:lastPrinted>
  <dcterms:created xsi:type="dcterms:W3CDTF">2016-03-16T08:51:00Z</dcterms:created>
  <dcterms:modified xsi:type="dcterms:W3CDTF">2017-09-20T11:24:00Z</dcterms:modified>
</cp:coreProperties>
</file>